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19" w:rsidRDefault="005970EF" w:rsidP="00322819">
      <w:pPr>
        <w:spacing w:after="270" w:line="240" w:lineRule="auto"/>
        <w:jc w:val="center"/>
        <w:outlineLvl w:val="1"/>
        <w:rPr>
          <w:rFonts w:ascii="Arial" w:eastAsia="Times New Roman" w:hAnsi="Arial" w:cs="Arial"/>
          <w:b/>
          <w:color w:val="454545"/>
          <w:kern w:val="36"/>
          <w:sz w:val="28"/>
          <w:szCs w:val="28"/>
          <w:lang w:val="es-MX" w:eastAsia="es-CO"/>
        </w:rPr>
      </w:pPr>
      <w:r>
        <w:rPr>
          <w:rFonts w:ascii="Arial" w:eastAsia="Times New Roman" w:hAnsi="Arial" w:cs="Arial"/>
          <w:b/>
          <w:color w:val="454545"/>
          <w:kern w:val="36"/>
          <w:sz w:val="28"/>
          <w:szCs w:val="28"/>
          <w:lang w:val="es-MX" w:eastAsia="es-CO"/>
        </w:rPr>
        <w:t>FUNCIONES DE EXCELL</w:t>
      </w:r>
    </w:p>
    <w:p w:rsidR="005970EF" w:rsidRPr="00322819" w:rsidRDefault="005970EF" w:rsidP="00322819">
      <w:pPr>
        <w:spacing w:after="270" w:line="240" w:lineRule="auto"/>
        <w:jc w:val="center"/>
        <w:outlineLvl w:val="1"/>
        <w:rPr>
          <w:rFonts w:ascii="Arial" w:eastAsia="Times New Roman" w:hAnsi="Arial" w:cs="Arial"/>
          <w:b/>
          <w:color w:val="454545"/>
          <w:kern w:val="36"/>
          <w:sz w:val="28"/>
          <w:szCs w:val="28"/>
          <w:lang w:val="es-MX" w:eastAsia="es-CO"/>
        </w:rPr>
      </w:pPr>
    </w:p>
    <w:p w:rsidR="00322819" w:rsidRDefault="00322819" w:rsidP="00322819">
      <w:pPr>
        <w:spacing w:after="0" w:line="240" w:lineRule="auto"/>
        <w:jc w:val="right"/>
        <w:rPr>
          <w:rFonts w:ascii="Segoe UI" w:eastAsia="Times New Roman" w:hAnsi="Segoe UI" w:cs="Segoe UI"/>
          <w:color w:val="666666"/>
          <w:sz w:val="15"/>
          <w:szCs w:val="15"/>
          <w:lang w:val="es-MX" w:eastAsia="es-CO"/>
        </w:rPr>
      </w:pPr>
    </w:p>
    <w:p w:rsidR="005970EF" w:rsidRPr="00322819" w:rsidRDefault="005970EF" w:rsidP="00322819">
      <w:pPr>
        <w:spacing w:after="0" w:line="240" w:lineRule="auto"/>
        <w:jc w:val="right"/>
        <w:rPr>
          <w:rFonts w:ascii="Segoe UI" w:eastAsia="Times New Roman" w:hAnsi="Segoe UI" w:cs="Segoe UI"/>
          <w:color w:val="666666"/>
          <w:sz w:val="15"/>
          <w:szCs w:val="15"/>
          <w:lang w:val="es-MX" w:eastAsia="es-CO"/>
        </w:rPr>
      </w:pPr>
    </w:p>
    <w:p w:rsidR="00322819" w:rsidRPr="005970EF" w:rsidRDefault="00221825" w:rsidP="005970EF">
      <w:pPr>
        <w:spacing w:after="0" w:line="360" w:lineRule="auto"/>
        <w:jc w:val="both"/>
        <w:rPr>
          <w:rFonts w:ascii="Arial" w:eastAsia="Times New Roman" w:hAnsi="Arial" w:cs="Arial"/>
          <w:vanish/>
          <w:color w:val="666666"/>
          <w:lang w:val="es-MX" w:eastAsia="es-CO"/>
        </w:rPr>
      </w:pPr>
      <w:hyperlink r:id="rId9" w:history="1">
        <w:r w:rsidR="00322819" w:rsidRPr="005970EF">
          <w:rPr>
            <w:rFonts w:ascii="Arial" w:eastAsia="Times New Roman" w:hAnsi="Arial" w:cs="Arial"/>
            <w:noProof/>
            <w:vanish/>
            <w:color w:val="0044CC"/>
            <w:lang w:eastAsia="es-CO"/>
          </w:rPr>
          <w:drawing>
            <wp:inline distT="0" distB="0" distL="0" distR="0" wp14:anchorId="2D13DD28" wp14:editId="6E181AED">
              <wp:extent cx="85725" cy="85725"/>
              <wp:effectExtent l="0" t="0" r="9525" b="9525"/>
              <wp:docPr id="8" name="Imagen 8" descr="Ocultar tod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ultar tod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00322819" w:rsidRPr="005970EF">
          <w:rPr>
            <w:rFonts w:ascii="Arial" w:eastAsia="Times New Roman" w:hAnsi="Arial" w:cs="Arial"/>
            <w:vanish/>
            <w:color w:val="0044CC"/>
            <w:lang w:val="es-MX" w:eastAsia="es-CO"/>
          </w:rPr>
          <w:t>Ocultar todo</w:t>
        </w:r>
      </w:hyperlink>
    </w:p>
    <w:p w:rsidR="00322819" w:rsidRPr="005970EF" w:rsidRDefault="00322819" w:rsidP="005970EF">
      <w:pPr>
        <w:spacing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color w:val="666666"/>
          <w:lang w:val="es-MX" w:eastAsia="es-CO"/>
        </w:rPr>
        <w:t>Las funciones son fórmulas predefinidas que ejecutan cálculos utilizando valores específicos, denominados argumentos, en un orden determinado o estructura. Las funciones pueden utilizarse para ejecutar operaciones simples o complejas. Por ejemplo, la función REDONDEAR redondea un número en la celda A10.</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noProof/>
          <w:color w:val="666666"/>
          <w:lang w:eastAsia="es-CO"/>
        </w:rPr>
        <w:drawing>
          <wp:inline distT="0" distB="0" distL="0" distR="0" wp14:anchorId="391AB585" wp14:editId="50B29212">
            <wp:extent cx="1847850" cy="1123950"/>
            <wp:effectExtent l="0" t="0" r="0" b="0"/>
            <wp:docPr id="7" name="Imagen 7" descr="Estructura de una fu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tructura de una funció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123950"/>
                    </a:xfrm>
                    <a:prstGeom prst="rect">
                      <a:avLst/>
                    </a:prstGeom>
                    <a:noFill/>
                    <a:ln>
                      <a:noFill/>
                    </a:ln>
                  </pic:spPr>
                </pic:pic>
              </a:graphicData>
            </a:graphic>
          </wp:inline>
        </w:drawing>
      </w:r>
    </w:p>
    <w:p w:rsidR="00322819" w:rsidRPr="005970EF" w:rsidRDefault="00322819" w:rsidP="005970EF">
      <w:pPr>
        <w:spacing w:after="0" w:line="360" w:lineRule="auto"/>
        <w:jc w:val="both"/>
        <w:rPr>
          <w:rFonts w:ascii="Arial" w:eastAsia="Times New Roman" w:hAnsi="Arial" w:cs="Arial"/>
          <w:color w:val="666666"/>
          <w:lang w:val="es-MX" w:eastAsia="es-CO"/>
        </w:rPr>
      </w:pPr>
      <w:r w:rsidRPr="005970EF">
        <w:rPr>
          <w:rFonts w:ascii="Arial" w:eastAsia="Times New Roman" w:hAnsi="Arial" w:cs="Arial"/>
          <w:color w:val="666666"/>
          <w:lang w:val="es-MX" w:eastAsia="es-CO"/>
        </w:rPr>
        <w:t>Estructura de una función</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noProof/>
          <w:color w:val="666666"/>
          <w:lang w:eastAsia="es-CO"/>
        </w:rPr>
        <w:drawing>
          <wp:inline distT="0" distB="0" distL="0" distR="0" wp14:anchorId="6D9AA5D0" wp14:editId="60D7FE44">
            <wp:extent cx="123825" cy="123825"/>
            <wp:effectExtent l="0" t="0" r="9525" b="9525"/>
            <wp:docPr id="6" name="Imagen 6"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970EF">
        <w:rPr>
          <w:rFonts w:ascii="Arial" w:eastAsia="Times New Roman" w:hAnsi="Arial" w:cs="Arial"/>
          <w:color w:val="666666"/>
          <w:lang w:val="es-MX" w:eastAsia="es-CO"/>
        </w:rPr>
        <w:t>  Estructura. La estructura de una función comienza por el signo igual (=), seguido por el nombre de la función, un paréntesis de apertura, los argumentos de la función separados por comas y un paréntesis de cierre.</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noProof/>
          <w:color w:val="666666"/>
          <w:lang w:eastAsia="es-CO"/>
        </w:rPr>
        <w:drawing>
          <wp:inline distT="0" distB="0" distL="0" distR="0" wp14:anchorId="59427182" wp14:editId="65097D43">
            <wp:extent cx="123825" cy="123825"/>
            <wp:effectExtent l="0" t="0" r="9525" b="9525"/>
            <wp:docPr id="5" name="Imagen 5"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970EF">
        <w:rPr>
          <w:rFonts w:ascii="Arial" w:eastAsia="Times New Roman" w:hAnsi="Arial" w:cs="Arial"/>
          <w:color w:val="666666"/>
          <w:lang w:val="es-MX" w:eastAsia="es-CO"/>
        </w:rPr>
        <w:t>  Nombre de función. Para obtener una lista de funciones disponibles, haga clic en una celda y presione MAYÚSC+F3.</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noProof/>
          <w:color w:val="666666"/>
          <w:lang w:eastAsia="es-CO"/>
        </w:rPr>
        <w:drawing>
          <wp:inline distT="0" distB="0" distL="0" distR="0" wp14:anchorId="381768E7" wp14:editId="75203F87">
            <wp:extent cx="123825" cy="123825"/>
            <wp:effectExtent l="0" t="0" r="9525" b="9525"/>
            <wp:docPr id="4" name="Imagen 4" descr="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lamad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970EF">
        <w:rPr>
          <w:rFonts w:ascii="Arial" w:eastAsia="Times New Roman" w:hAnsi="Arial" w:cs="Arial"/>
          <w:color w:val="666666"/>
          <w:lang w:val="es-MX" w:eastAsia="es-CO"/>
        </w:rPr>
        <w:t xml:space="preserve">  Argumentos. Los argumentos pueden ser números, texto, valores lógicos como VERDADERO o FALSO, </w:t>
      </w:r>
      <w:hyperlink r:id="rId15" w:history="1">
        <w:r w:rsidRPr="005970EF">
          <w:rPr>
            <w:rFonts w:ascii="Arial" w:eastAsia="Times New Roman" w:hAnsi="Arial" w:cs="Arial"/>
            <w:color w:val="0044CC"/>
            <w:lang w:val="es-MX" w:eastAsia="es-CO"/>
          </w:rPr>
          <w:t>matrices</w:t>
        </w:r>
        <w:r w:rsidRPr="005970EF">
          <w:rPr>
            <w:rFonts w:ascii="Arial" w:eastAsia="Times New Roman" w:hAnsi="Arial" w:cs="Arial"/>
            <w:vanish/>
            <w:color w:val="0044CC"/>
            <w:lang w:val="es-MX" w:eastAsia="es-CO"/>
          </w:rPr>
          <w:t xml:space="preserve"> (matriz: utilizada para crear fórmulas sencillas que producen varios resultados o que funcionan en un grupo de argumentos que se organizan en filas y columnas. Un rango de matriz comparte una fórmula común; una constante de matriz es un grupo de constantes utilizadas como un argumento.)</w:t>
        </w:r>
      </w:hyperlink>
      <w:r w:rsidRPr="005970EF">
        <w:rPr>
          <w:rFonts w:ascii="Arial" w:eastAsia="Times New Roman" w:hAnsi="Arial" w:cs="Arial"/>
          <w:color w:val="666666"/>
          <w:lang w:val="es-MX" w:eastAsia="es-CO"/>
        </w:rPr>
        <w:t xml:space="preserve">, valores de error como #N/A o </w:t>
      </w:r>
      <w:hyperlink r:id="rId16" w:history="1">
        <w:r w:rsidRPr="005970EF">
          <w:rPr>
            <w:rFonts w:ascii="Arial" w:eastAsia="Times New Roman" w:hAnsi="Arial" w:cs="Arial"/>
            <w:color w:val="0044CC"/>
            <w:lang w:val="es-MX" w:eastAsia="es-CO"/>
          </w:rPr>
          <w:t>referencias de celda</w:t>
        </w:r>
        <w:r w:rsidRPr="005970EF">
          <w:rPr>
            <w:rFonts w:ascii="Arial" w:eastAsia="Times New Roman" w:hAnsi="Arial" w:cs="Arial"/>
            <w:vanish/>
            <w:color w:val="0044CC"/>
            <w:lang w:val="es-MX" w:eastAsia="es-CO"/>
          </w:rPr>
          <w:t xml:space="preserve"> (referencia de celda: conjunto de coordenadas que ocupa una celda en una hoja de cálculo. Por ejemplo, la referencia de la celda que aparece en la intersección de la columna B y la fila 3 es B3.)</w:t>
        </w:r>
      </w:hyperlink>
      <w:r w:rsidRPr="005970EF">
        <w:rPr>
          <w:rFonts w:ascii="Arial" w:eastAsia="Times New Roman" w:hAnsi="Arial" w:cs="Arial"/>
          <w:color w:val="666666"/>
          <w:lang w:val="es-MX" w:eastAsia="es-CO"/>
        </w:rPr>
        <w:t xml:space="preserve">. El argumento que se designe deberá generar un valor válido para el mismo. Los argumentos pueden ser también </w:t>
      </w:r>
      <w:hyperlink r:id="rId17" w:history="1">
        <w:r w:rsidRPr="005970EF">
          <w:rPr>
            <w:rFonts w:ascii="Arial" w:eastAsia="Times New Roman" w:hAnsi="Arial" w:cs="Arial"/>
            <w:color w:val="0044CC"/>
            <w:lang w:val="es-MX" w:eastAsia="es-CO"/>
          </w:rPr>
          <w:t>constantes</w:t>
        </w:r>
        <w:r w:rsidRPr="005970EF">
          <w:rPr>
            <w:rFonts w:ascii="Arial" w:eastAsia="Times New Roman" w:hAnsi="Arial" w:cs="Arial"/>
            <w:vanish/>
            <w:color w:val="0044CC"/>
            <w:lang w:val="es-MX" w:eastAsia="es-CO"/>
          </w:rPr>
          <w:t xml:space="preserve"> (constante: valor que no ha sido calculado y que, por tanto, no varía. Por ejemplo, el número 210 y el texto "Ingresos trimestrales" son constantes. Las expresiones, o los valores resultantes de ellas, no son constantes.)</w:t>
        </w:r>
      </w:hyperlink>
      <w:r w:rsidRPr="005970EF">
        <w:rPr>
          <w:rFonts w:ascii="Arial" w:eastAsia="Times New Roman" w:hAnsi="Arial" w:cs="Arial"/>
          <w:color w:val="666666"/>
          <w:lang w:val="es-MX" w:eastAsia="es-CO"/>
        </w:rPr>
        <w:t>, fórmulas u otras funciones.</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noProof/>
          <w:color w:val="666666"/>
          <w:lang w:eastAsia="es-CO"/>
        </w:rPr>
        <w:drawing>
          <wp:inline distT="0" distB="0" distL="0" distR="0" wp14:anchorId="71322789" wp14:editId="2C239899">
            <wp:extent cx="123825" cy="123825"/>
            <wp:effectExtent l="0" t="0" r="9525" b="9525"/>
            <wp:docPr id="3" name="Imagen 3" descr="Llamad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lamada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970EF">
        <w:rPr>
          <w:rFonts w:ascii="Arial" w:eastAsia="Times New Roman" w:hAnsi="Arial" w:cs="Arial"/>
          <w:color w:val="666666"/>
          <w:lang w:val="es-MX" w:eastAsia="es-CO"/>
        </w:rPr>
        <w:t>  Información sobre herramientas de argumentos. Cuando se escribe la función, aparece una información sobre herramientas con su sintaxis y sus argumentos. Por ejemplo, escriba =</w:t>
      </w:r>
      <w:proofErr w:type="gramStart"/>
      <w:r w:rsidRPr="005970EF">
        <w:rPr>
          <w:rFonts w:ascii="Arial" w:eastAsia="Times New Roman" w:hAnsi="Arial" w:cs="Arial"/>
          <w:color w:val="666666"/>
          <w:lang w:val="es-MX" w:eastAsia="es-CO"/>
        </w:rPr>
        <w:t>REDONDEAR(</w:t>
      </w:r>
      <w:proofErr w:type="gramEnd"/>
      <w:r w:rsidRPr="005970EF">
        <w:rPr>
          <w:rFonts w:ascii="Arial" w:eastAsia="Times New Roman" w:hAnsi="Arial" w:cs="Arial"/>
          <w:color w:val="666666"/>
          <w:lang w:val="es-MX" w:eastAsia="es-CO"/>
        </w:rPr>
        <w:t xml:space="preserve"> y aparecerá la información. La información sobre herramientas sólo aparece para las funciones integradas.</w:t>
      </w:r>
    </w:p>
    <w:p w:rsidR="0079767D"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b/>
          <w:bCs/>
          <w:color w:val="666666"/>
          <w:lang w:val="es-MX" w:eastAsia="es-CO"/>
        </w:rPr>
        <w:lastRenderedPageBreak/>
        <w:t>Escribir fórmulas</w:t>
      </w:r>
      <w:r w:rsidRPr="005970EF">
        <w:rPr>
          <w:rFonts w:ascii="Arial" w:eastAsia="Times New Roman" w:hAnsi="Arial" w:cs="Arial"/>
          <w:color w:val="666666"/>
          <w:lang w:val="es-MX" w:eastAsia="es-CO"/>
        </w:rPr>
        <w:t xml:space="preserve">       Cuando cree una fórmula que contenga una función, el cuadro de diálogo </w:t>
      </w:r>
      <w:r w:rsidRPr="005970EF">
        <w:rPr>
          <w:rFonts w:ascii="Arial" w:eastAsia="Times New Roman" w:hAnsi="Arial" w:cs="Arial"/>
          <w:b/>
          <w:bCs/>
          <w:color w:val="666666"/>
          <w:lang w:val="es-MX" w:eastAsia="es-CO"/>
        </w:rPr>
        <w:t>Insertar función</w:t>
      </w:r>
      <w:r w:rsidRPr="005970EF">
        <w:rPr>
          <w:rFonts w:ascii="Arial" w:eastAsia="Times New Roman" w:hAnsi="Arial" w:cs="Arial"/>
          <w:color w:val="666666"/>
          <w:lang w:val="es-MX" w:eastAsia="es-CO"/>
        </w:rPr>
        <w:t xml:space="preserve"> le ayudará a introducir las funciones de la hoja de cálculo. </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color w:val="666666"/>
          <w:lang w:val="es-MX" w:eastAsia="es-CO"/>
        </w:rPr>
        <w:t xml:space="preserve">A medida que se introduzca una función en la fórmula, el cuadro de diálogo </w:t>
      </w:r>
      <w:r w:rsidRPr="005970EF">
        <w:rPr>
          <w:rFonts w:ascii="Arial" w:eastAsia="Times New Roman" w:hAnsi="Arial" w:cs="Arial"/>
          <w:b/>
          <w:bCs/>
          <w:color w:val="666666"/>
          <w:lang w:val="es-MX" w:eastAsia="es-CO"/>
        </w:rPr>
        <w:t>Insertar función</w:t>
      </w:r>
      <w:r w:rsidRPr="005970EF">
        <w:rPr>
          <w:rFonts w:ascii="Arial" w:eastAsia="Times New Roman" w:hAnsi="Arial" w:cs="Arial"/>
          <w:color w:val="666666"/>
          <w:lang w:val="es-MX" w:eastAsia="es-CO"/>
        </w:rPr>
        <w:t xml:space="preserve"> irá mostrando el nombre de la función, cada uno de sus argumentos, una descripción de la función y de cada argumento, el resultado actual de la función y el resultado actual de toda la fórmula.</w:t>
      </w:r>
    </w:p>
    <w:p w:rsidR="00322819" w:rsidRPr="005970EF" w:rsidRDefault="00221825" w:rsidP="005970EF">
      <w:pPr>
        <w:spacing w:before="100" w:beforeAutospacing="1" w:after="100" w:afterAutospacing="1" w:line="360" w:lineRule="auto"/>
        <w:jc w:val="both"/>
        <w:rPr>
          <w:rFonts w:ascii="Arial" w:eastAsia="Times New Roman" w:hAnsi="Arial" w:cs="Arial"/>
          <w:color w:val="666666"/>
          <w:lang w:val="es-MX" w:eastAsia="es-CO"/>
        </w:rPr>
      </w:pPr>
      <w:hyperlink r:id="rId19" w:history="1">
        <w:r w:rsidR="00322819" w:rsidRPr="005970EF">
          <w:rPr>
            <w:rFonts w:ascii="Arial" w:eastAsia="Times New Roman" w:hAnsi="Arial" w:cs="Arial"/>
            <w:noProof/>
            <w:color w:val="0044CC"/>
            <w:lang w:eastAsia="es-CO"/>
          </w:rPr>
          <w:drawing>
            <wp:inline distT="0" distB="0" distL="0" distR="0" wp14:anchorId="6CA1F9B9" wp14:editId="1CF62DBD">
              <wp:extent cx="85725" cy="85725"/>
              <wp:effectExtent l="0" t="0" r="9525" b="9525"/>
              <wp:docPr id="2" name="Imagen 2" descr="Oculta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xpCollAsst_706382057_img" descr="Ocultar">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00322819" w:rsidRPr="005970EF">
          <w:rPr>
            <w:rFonts w:ascii="Arial" w:eastAsia="Times New Roman" w:hAnsi="Arial" w:cs="Arial"/>
            <w:color w:val="0044CC"/>
            <w:lang w:val="es-MX" w:eastAsia="es-CO"/>
          </w:rPr>
          <w:t>Funciones anidadas</w:t>
        </w:r>
      </w:hyperlink>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color w:val="666666"/>
          <w:lang w:val="es-MX" w:eastAsia="es-CO"/>
        </w:rPr>
        <w:t xml:space="preserve">En algunos casos, puede que deba utilizar una función como uno de los </w:t>
      </w:r>
      <w:hyperlink r:id="rId20" w:history="1">
        <w:r w:rsidRPr="005970EF">
          <w:rPr>
            <w:rFonts w:ascii="Arial" w:eastAsia="Times New Roman" w:hAnsi="Arial" w:cs="Arial"/>
            <w:color w:val="0044CC"/>
            <w:lang w:val="es-MX" w:eastAsia="es-CO"/>
          </w:rPr>
          <w:t>argumentos</w:t>
        </w:r>
        <w:r w:rsidRPr="005970EF">
          <w:rPr>
            <w:rFonts w:ascii="Arial" w:eastAsia="Times New Roman" w:hAnsi="Arial" w:cs="Arial"/>
            <w:vanish/>
            <w:color w:val="0044CC"/>
            <w:lang w:val="es-MX" w:eastAsia="es-CO"/>
          </w:rPr>
          <w:t xml:space="preserve"> (argumento: valores que utiliza una función para llevar a cabo operaciones o cálculos. El tipo de argumento que utiliza una función es específico de esa función. Los argumentos más comunes que se utilizan en las funciones son números, texto, referencias de celda y nombres.)</w:t>
        </w:r>
      </w:hyperlink>
      <w:r w:rsidRPr="005970EF">
        <w:rPr>
          <w:rFonts w:ascii="Arial" w:eastAsia="Times New Roman" w:hAnsi="Arial" w:cs="Arial"/>
          <w:color w:val="666666"/>
          <w:lang w:val="es-MX" w:eastAsia="es-CO"/>
        </w:rPr>
        <w:t xml:space="preserve"> de otra función. Por ejemplo, la siguiente fórmula utiliza una función anidada PROMEDIO y compara el resultado con el valor 50.</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noProof/>
          <w:color w:val="666666"/>
          <w:lang w:eastAsia="es-CO"/>
        </w:rPr>
        <w:drawing>
          <wp:inline distT="0" distB="0" distL="0" distR="0" wp14:anchorId="2B456522" wp14:editId="2045890B">
            <wp:extent cx="2476500" cy="581025"/>
            <wp:effectExtent l="0" t="0" r="0" b="9525"/>
            <wp:docPr id="1" name="Imagen 1" descr="Funciones anid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nciones anidad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0" cy="581025"/>
                    </a:xfrm>
                    <a:prstGeom prst="rect">
                      <a:avLst/>
                    </a:prstGeom>
                    <a:noFill/>
                    <a:ln>
                      <a:noFill/>
                    </a:ln>
                  </pic:spPr>
                </pic:pic>
              </a:graphicData>
            </a:graphic>
          </wp:inline>
        </w:drawing>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b/>
          <w:bCs/>
          <w:color w:val="666666"/>
          <w:lang w:val="es-MX" w:eastAsia="es-CO"/>
        </w:rPr>
        <w:t>Resultados válidos</w:t>
      </w:r>
      <w:r w:rsidRPr="005970EF">
        <w:rPr>
          <w:rFonts w:ascii="Arial" w:eastAsia="Times New Roman" w:hAnsi="Arial" w:cs="Arial"/>
          <w:color w:val="666666"/>
          <w:lang w:val="es-MX" w:eastAsia="es-CO"/>
        </w:rPr>
        <w:t xml:space="preserve">       Cuando se utiliza una función anidada como argumento, deberá devolver el mismo tipo de valor que el que utilice el argumento. Por ejemplo, si el argumento devuelve un valor VERDADERO o FALSO, la función anidada deberá devolver VERDADERO o FALSO. Si éste no es el caso, Microsoft Excel mostrará el valor de error </w:t>
      </w:r>
      <w:proofErr w:type="gramStart"/>
      <w:r w:rsidRPr="005970EF">
        <w:rPr>
          <w:rFonts w:ascii="Arial" w:eastAsia="Times New Roman" w:hAnsi="Arial" w:cs="Arial"/>
          <w:color w:val="666666"/>
          <w:lang w:val="es-MX" w:eastAsia="es-CO"/>
        </w:rPr>
        <w:t>#¡</w:t>
      </w:r>
      <w:proofErr w:type="gramEnd"/>
      <w:r w:rsidRPr="005970EF">
        <w:rPr>
          <w:rFonts w:ascii="Arial" w:eastAsia="Times New Roman" w:hAnsi="Arial" w:cs="Arial"/>
          <w:color w:val="666666"/>
          <w:lang w:val="es-MX" w:eastAsia="es-CO"/>
        </w:rPr>
        <w:t>VALOR!</w:t>
      </w:r>
    </w:p>
    <w:p w:rsidR="00322819" w:rsidRPr="005970EF" w:rsidRDefault="00322819" w:rsidP="005970EF">
      <w:pPr>
        <w:spacing w:before="100" w:beforeAutospacing="1" w:after="100" w:afterAutospacing="1" w:line="360" w:lineRule="auto"/>
        <w:jc w:val="both"/>
        <w:rPr>
          <w:rFonts w:ascii="Arial" w:eastAsia="Times New Roman" w:hAnsi="Arial" w:cs="Arial"/>
          <w:color w:val="666666"/>
          <w:lang w:val="es-MX" w:eastAsia="es-CO"/>
        </w:rPr>
      </w:pPr>
      <w:r w:rsidRPr="005970EF">
        <w:rPr>
          <w:rFonts w:ascii="Arial" w:eastAsia="Times New Roman" w:hAnsi="Arial" w:cs="Arial"/>
          <w:b/>
          <w:bCs/>
          <w:color w:val="666666"/>
          <w:lang w:val="es-MX" w:eastAsia="es-CO"/>
        </w:rPr>
        <w:t>Límites del nivel de anidamiento</w:t>
      </w:r>
      <w:r w:rsidRPr="005970EF">
        <w:rPr>
          <w:rFonts w:ascii="Arial" w:eastAsia="Times New Roman" w:hAnsi="Arial" w:cs="Arial"/>
          <w:color w:val="666666"/>
          <w:lang w:val="es-MX" w:eastAsia="es-CO"/>
        </w:rPr>
        <w:t>       Una fórmula puede contener como máximo siete niveles de funciones anidadas. Si la Función B se utiliza como argumento de la Función A, la Función B es una función de segundo nivel. Por ejemplo, la función PROMEDIO y la función SUMA son ambas funciones de segundo nivel porque son argumentos de la función SI. Una función anidada dentro de la función PROMEDIO será una función de tercer nivel, etc.</w:t>
      </w:r>
    </w:p>
    <w:p w:rsidR="00082789" w:rsidRPr="005970EF" w:rsidRDefault="00082789" w:rsidP="005970EF">
      <w:pPr>
        <w:spacing w:line="360" w:lineRule="auto"/>
        <w:jc w:val="both"/>
        <w:rPr>
          <w:rFonts w:ascii="Arial" w:hAnsi="Arial" w:cs="Arial"/>
        </w:rPr>
      </w:pPr>
    </w:p>
    <w:p w:rsidR="00F82639" w:rsidRPr="005970EF" w:rsidRDefault="00F82639" w:rsidP="005970EF">
      <w:pPr>
        <w:spacing w:line="360" w:lineRule="auto"/>
        <w:jc w:val="both"/>
        <w:rPr>
          <w:rFonts w:ascii="Arial" w:hAnsi="Arial" w:cs="Arial"/>
        </w:rPr>
      </w:pPr>
    </w:p>
    <w:p w:rsidR="00F82639" w:rsidRPr="005970EF" w:rsidRDefault="00F82639" w:rsidP="005970EF">
      <w:pPr>
        <w:spacing w:line="360" w:lineRule="auto"/>
        <w:jc w:val="both"/>
        <w:rPr>
          <w:rFonts w:ascii="Arial" w:hAnsi="Arial" w:cs="Arial"/>
        </w:rPr>
      </w:pPr>
    </w:p>
    <w:p w:rsidR="0079767D" w:rsidRPr="00050C00" w:rsidRDefault="0079767D" w:rsidP="00050C00">
      <w:pPr>
        <w:spacing w:line="360" w:lineRule="auto"/>
        <w:jc w:val="center"/>
        <w:rPr>
          <w:rFonts w:ascii="Arial" w:hAnsi="Arial" w:cs="Arial"/>
          <w:b/>
          <w:color w:val="222222"/>
          <w:lang w:val="es-ES"/>
        </w:rPr>
      </w:pPr>
      <w:r w:rsidRPr="00050C00">
        <w:rPr>
          <w:rFonts w:ascii="Arial" w:hAnsi="Arial" w:cs="Arial"/>
          <w:b/>
          <w:color w:val="222222"/>
          <w:lang w:val="es-ES"/>
        </w:rPr>
        <w:lastRenderedPageBreak/>
        <w:t>FOR</w:t>
      </w:r>
      <w:r w:rsidR="00F82639" w:rsidRPr="00050C00">
        <w:rPr>
          <w:rFonts w:ascii="Arial" w:hAnsi="Arial" w:cs="Arial"/>
          <w:b/>
          <w:color w:val="222222"/>
          <w:lang w:val="es-ES"/>
        </w:rPr>
        <w:t>MULAS</w:t>
      </w:r>
    </w:p>
    <w:p w:rsidR="0079767D" w:rsidRDefault="00F82639" w:rsidP="005970EF">
      <w:pPr>
        <w:spacing w:line="360" w:lineRule="auto"/>
        <w:jc w:val="both"/>
        <w:rPr>
          <w:rFonts w:ascii="Arial" w:hAnsi="Arial" w:cs="Arial"/>
          <w:color w:val="222222"/>
          <w:lang w:val="es-ES"/>
        </w:rPr>
      </w:pPr>
      <w:r w:rsidRPr="005970EF">
        <w:rPr>
          <w:rFonts w:ascii="Arial" w:hAnsi="Arial" w:cs="Arial"/>
          <w:color w:val="222222"/>
          <w:lang w:val="es-ES"/>
        </w:rPr>
        <w:br/>
        <w:t>SI</w:t>
      </w:r>
      <w:r w:rsidRPr="005970EF">
        <w:rPr>
          <w:rFonts w:ascii="Arial" w:hAnsi="Arial" w:cs="Arial"/>
          <w:color w:val="222222"/>
          <w:lang w:val="es-ES"/>
        </w:rPr>
        <w:br/>
        <w:t>S</w:t>
      </w:r>
      <w:r w:rsidR="009C3D78" w:rsidRPr="005970EF">
        <w:rPr>
          <w:rFonts w:ascii="Arial" w:hAnsi="Arial" w:cs="Arial"/>
          <w:color w:val="222222"/>
          <w:lang w:val="es-ES"/>
        </w:rPr>
        <w:t>UM</w:t>
      </w:r>
      <w:r w:rsidRPr="005970EF">
        <w:rPr>
          <w:rFonts w:ascii="Arial" w:hAnsi="Arial" w:cs="Arial"/>
          <w:color w:val="222222"/>
          <w:lang w:val="es-ES"/>
        </w:rPr>
        <w:t>AR.SI</w:t>
      </w:r>
      <w:r w:rsidRPr="005970EF">
        <w:rPr>
          <w:rFonts w:ascii="Arial" w:hAnsi="Arial" w:cs="Arial"/>
          <w:color w:val="222222"/>
          <w:lang w:val="es-ES"/>
        </w:rPr>
        <w:br/>
        <w:t>CONTAR.SI</w:t>
      </w:r>
      <w:r w:rsidRPr="005970EF">
        <w:rPr>
          <w:rFonts w:ascii="Arial" w:hAnsi="Arial" w:cs="Arial"/>
          <w:color w:val="222222"/>
          <w:lang w:val="es-ES"/>
        </w:rPr>
        <w:br/>
        <w:t>BUSCAR.V</w:t>
      </w:r>
      <w:r w:rsidRPr="005970EF">
        <w:rPr>
          <w:rFonts w:ascii="Arial" w:hAnsi="Arial" w:cs="Arial"/>
          <w:color w:val="222222"/>
          <w:lang w:val="es-ES"/>
        </w:rPr>
        <w:br/>
        <w:t>CONCATENAR</w:t>
      </w:r>
      <w:r w:rsidRPr="005970EF">
        <w:rPr>
          <w:rFonts w:ascii="Arial" w:hAnsi="Arial" w:cs="Arial"/>
          <w:color w:val="222222"/>
          <w:lang w:val="es-ES"/>
        </w:rPr>
        <w:br/>
      </w:r>
      <w:r w:rsidRPr="005970EF">
        <w:rPr>
          <w:rFonts w:ascii="Arial" w:hAnsi="Arial" w:cs="Arial"/>
          <w:color w:val="222222"/>
          <w:lang w:val="es-ES"/>
        </w:rPr>
        <w:br/>
      </w:r>
      <w:r w:rsidRPr="005970EF">
        <w:rPr>
          <w:rFonts w:ascii="Arial" w:hAnsi="Arial" w:cs="Arial"/>
          <w:b/>
          <w:color w:val="222222"/>
          <w:lang w:val="es-ES"/>
        </w:rPr>
        <w:t>Sintaxis:</w:t>
      </w:r>
      <w:r w:rsidRPr="005970EF">
        <w:rPr>
          <w:rFonts w:ascii="Arial" w:hAnsi="Arial" w:cs="Arial"/>
          <w:b/>
          <w:color w:val="222222"/>
          <w:lang w:val="es-ES"/>
        </w:rPr>
        <w:br/>
      </w:r>
      <w:r w:rsidRPr="0079767D">
        <w:rPr>
          <w:rFonts w:ascii="Arial" w:hAnsi="Arial" w:cs="Arial"/>
          <w:b/>
          <w:color w:val="FF0000"/>
          <w:u w:val="single"/>
          <w:lang w:val="es-ES"/>
        </w:rPr>
        <w:t>SI</w:t>
      </w:r>
      <w:r w:rsidR="0079767D" w:rsidRPr="0079767D">
        <w:rPr>
          <w:rFonts w:ascii="Arial" w:hAnsi="Arial" w:cs="Arial"/>
          <w:b/>
          <w:color w:val="FF0000"/>
          <w:lang w:val="es-ES"/>
        </w:rPr>
        <w:t>:</w:t>
      </w:r>
      <w:r w:rsidR="0079767D">
        <w:rPr>
          <w:rFonts w:ascii="Arial" w:hAnsi="Arial" w:cs="Arial"/>
          <w:b/>
          <w:color w:val="FF0000"/>
          <w:lang w:val="es-ES"/>
        </w:rPr>
        <w:t xml:space="preserve"> </w:t>
      </w:r>
      <w:r w:rsidR="0079767D" w:rsidRPr="0079767D">
        <w:rPr>
          <w:rFonts w:ascii="Arial" w:hAnsi="Arial" w:cs="Arial"/>
          <w:b/>
          <w:lang w:val="es-ES"/>
        </w:rPr>
        <w:t>L</w:t>
      </w:r>
      <w:r w:rsidRPr="0079767D">
        <w:rPr>
          <w:rFonts w:ascii="Arial" w:hAnsi="Arial" w:cs="Arial"/>
          <w:lang w:val="es-ES"/>
        </w:rPr>
        <w:t>a</w:t>
      </w:r>
      <w:r w:rsidRPr="005970EF">
        <w:rPr>
          <w:rFonts w:ascii="Arial" w:hAnsi="Arial" w:cs="Arial"/>
          <w:color w:val="222222"/>
          <w:lang w:val="es-ES"/>
        </w:rPr>
        <w:t xml:space="preserve"> función =SI ( ) es una de las más potentes que tiene Excel. </w:t>
      </w:r>
      <w:r w:rsidRPr="005970EF">
        <w:rPr>
          <w:rFonts w:ascii="Arial" w:hAnsi="Arial" w:cs="Arial"/>
          <w:color w:val="222222"/>
          <w:lang w:val="es-ES"/>
        </w:rPr>
        <w:br/>
        <w:t xml:space="preserve">Esta función comprueba si se cumple una condición. Si ésta se cumple, da como resultado VERDADERO. Si la condición no se cumple, da como resultado FALSO. </w:t>
      </w:r>
      <w:r w:rsidRPr="005970EF">
        <w:rPr>
          <w:rFonts w:ascii="Arial" w:hAnsi="Arial" w:cs="Arial"/>
          <w:color w:val="222222"/>
          <w:lang w:val="es-ES"/>
        </w:rPr>
        <w:br/>
        <w:t>Sintaxis: =SI (Condición; Verdadero; Falso)</w:t>
      </w:r>
      <w:r w:rsidRPr="005970EF">
        <w:rPr>
          <w:rFonts w:ascii="Arial" w:hAnsi="Arial" w:cs="Arial"/>
          <w:color w:val="222222"/>
          <w:lang w:val="es-ES"/>
        </w:rPr>
        <w:br/>
      </w:r>
      <w:r w:rsidRPr="005970EF">
        <w:rPr>
          <w:rFonts w:ascii="Arial" w:hAnsi="Arial" w:cs="Arial"/>
          <w:color w:val="222222"/>
          <w:lang w:val="es-ES"/>
        </w:rPr>
        <w:br/>
      </w:r>
      <w:r w:rsidRPr="0079767D">
        <w:rPr>
          <w:rFonts w:ascii="Arial" w:hAnsi="Arial" w:cs="Arial"/>
          <w:b/>
          <w:color w:val="FF0000"/>
          <w:u w:val="single"/>
          <w:lang w:val="es-ES"/>
        </w:rPr>
        <w:t>SUMAR.SI</w:t>
      </w:r>
      <w:r w:rsidR="0079767D">
        <w:rPr>
          <w:rFonts w:ascii="Arial" w:hAnsi="Arial" w:cs="Arial"/>
          <w:b/>
          <w:color w:val="FF0000"/>
          <w:u w:val="single"/>
          <w:lang w:val="es-ES"/>
        </w:rPr>
        <w:t xml:space="preserve">:   </w:t>
      </w:r>
      <w:r w:rsidRPr="005970EF">
        <w:rPr>
          <w:rFonts w:ascii="Arial" w:hAnsi="Arial" w:cs="Arial"/>
          <w:color w:val="222222"/>
          <w:lang w:val="es-ES"/>
        </w:rPr>
        <w:t>Suma las celdas en el rango que coinciden con el argumento criterio.</w:t>
      </w:r>
    </w:p>
    <w:p w:rsidR="009C3D78" w:rsidRPr="005970EF" w:rsidRDefault="00F82639" w:rsidP="005970EF">
      <w:pPr>
        <w:spacing w:line="360" w:lineRule="auto"/>
        <w:jc w:val="both"/>
        <w:rPr>
          <w:rFonts w:ascii="Arial" w:hAnsi="Arial" w:cs="Arial"/>
          <w:color w:val="222222"/>
          <w:lang w:val="es-ES"/>
        </w:rPr>
      </w:pPr>
      <w:r w:rsidRPr="005970EF">
        <w:rPr>
          <w:rFonts w:ascii="Arial" w:hAnsi="Arial" w:cs="Arial"/>
          <w:color w:val="222222"/>
          <w:lang w:val="es-ES"/>
        </w:rPr>
        <w:br/>
      </w:r>
      <w:r w:rsidRPr="005970EF">
        <w:rPr>
          <w:rFonts w:ascii="Arial" w:hAnsi="Arial" w:cs="Arial"/>
          <w:b/>
          <w:color w:val="222222"/>
          <w:lang w:val="es-ES"/>
        </w:rPr>
        <w:t>Sintaxis:</w:t>
      </w:r>
      <w:r w:rsidRPr="005970EF">
        <w:rPr>
          <w:rFonts w:ascii="Arial" w:hAnsi="Arial" w:cs="Arial"/>
          <w:color w:val="222222"/>
          <w:lang w:val="es-ES"/>
        </w:rPr>
        <w:t xml:space="preserve"> SUMAR.SI (rango; criterio; rango</w:t>
      </w:r>
      <w:r w:rsidR="00A026ED" w:rsidRPr="005970EF">
        <w:rPr>
          <w:rFonts w:ascii="Arial" w:hAnsi="Arial" w:cs="Arial"/>
          <w:color w:val="222222"/>
          <w:lang w:val="es-ES"/>
        </w:rPr>
        <w:t xml:space="preserve"> </w:t>
      </w:r>
      <w:r w:rsidRPr="005970EF">
        <w:rPr>
          <w:rFonts w:ascii="Arial" w:hAnsi="Arial" w:cs="Arial"/>
          <w:color w:val="222222"/>
          <w:lang w:val="es-ES"/>
        </w:rPr>
        <w:t>suma)</w:t>
      </w:r>
      <w:r w:rsidRPr="005970EF">
        <w:rPr>
          <w:rFonts w:ascii="Arial" w:hAnsi="Arial" w:cs="Arial"/>
          <w:color w:val="222222"/>
          <w:lang w:val="es-ES"/>
        </w:rPr>
        <w:br/>
        <w:t>Rango: es el rango de celdas que desea evaluar.</w:t>
      </w:r>
      <w:r w:rsidRPr="005970EF">
        <w:rPr>
          <w:rFonts w:ascii="Arial" w:hAnsi="Arial" w:cs="Arial"/>
          <w:color w:val="222222"/>
          <w:lang w:val="es-ES"/>
        </w:rPr>
        <w:br/>
        <w:t>Criterio: es el criterio en forma de número, expresión o texto, que determina las celdas que se van a sumar. Por ejemplo, los criterios pueden expresarse como 24, "24" "&gt;24", "manzanas".</w:t>
      </w:r>
      <w:r w:rsidRPr="005970EF">
        <w:rPr>
          <w:rFonts w:ascii="Arial" w:hAnsi="Arial" w:cs="Arial"/>
          <w:color w:val="222222"/>
          <w:lang w:val="es-ES"/>
        </w:rPr>
        <w:br/>
        <w:t>Rango</w:t>
      </w:r>
      <w:r w:rsidR="00A026ED" w:rsidRPr="005970EF">
        <w:rPr>
          <w:rFonts w:ascii="Arial" w:hAnsi="Arial" w:cs="Arial"/>
          <w:color w:val="222222"/>
          <w:lang w:val="es-ES"/>
        </w:rPr>
        <w:t xml:space="preserve">  </w:t>
      </w:r>
      <w:r w:rsidRPr="005970EF">
        <w:rPr>
          <w:rFonts w:ascii="Arial" w:hAnsi="Arial" w:cs="Arial"/>
          <w:color w:val="222222"/>
          <w:lang w:val="es-ES"/>
        </w:rPr>
        <w:t>suma: son las celdas que se van a sumar.</w:t>
      </w:r>
      <w:r w:rsidRPr="005970EF">
        <w:rPr>
          <w:rFonts w:ascii="Arial" w:hAnsi="Arial" w:cs="Arial"/>
          <w:color w:val="222222"/>
          <w:lang w:val="es-ES"/>
        </w:rPr>
        <w:br/>
      </w:r>
    </w:p>
    <w:p w:rsidR="0079767D" w:rsidRDefault="00F82639" w:rsidP="005970EF">
      <w:pPr>
        <w:spacing w:line="360" w:lineRule="auto"/>
        <w:jc w:val="both"/>
        <w:rPr>
          <w:rFonts w:ascii="Arial" w:hAnsi="Arial" w:cs="Arial"/>
          <w:color w:val="222222"/>
          <w:lang w:val="es-ES"/>
        </w:rPr>
      </w:pPr>
      <w:r w:rsidRPr="0079767D">
        <w:rPr>
          <w:rFonts w:ascii="Arial" w:hAnsi="Arial" w:cs="Arial"/>
          <w:b/>
          <w:color w:val="FF0000"/>
          <w:u w:val="single"/>
          <w:lang w:val="es-ES"/>
        </w:rPr>
        <w:t>CONTAR.SI</w:t>
      </w:r>
      <w:r w:rsidR="0079767D" w:rsidRPr="0079767D">
        <w:rPr>
          <w:rFonts w:ascii="Arial" w:hAnsi="Arial" w:cs="Arial"/>
          <w:b/>
          <w:color w:val="FF0000"/>
          <w:u w:val="single"/>
          <w:lang w:val="es-ES"/>
        </w:rPr>
        <w:t>:</w:t>
      </w:r>
      <w:r w:rsidR="0079767D">
        <w:rPr>
          <w:rFonts w:ascii="Arial" w:hAnsi="Arial" w:cs="Arial"/>
          <w:b/>
          <w:color w:val="FF0000"/>
          <w:lang w:val="es-ES"/>
        </w:rPr>
        <w:t xml:space="preserve">   </w:t>
      </w:r>
      <w:r w:rsidRPr="005970EF">
        <w:rPr>
          <w:rFonts w:ascii="Arial" w:hAnsi="Arial" w:cs="Arial"/>
          <w:color w:val="222222"/>
          <w:lang w:val="es-ES"/>
        </w:rPr>
        <w:t>Cuenta las celdas, dentro del rango, que no están en blanco y que cumplen con el criterio especificado.</w:t>
      </w:r>
    </w:p>
    <w:p w:rsidR="0079767D" w:rsidRDefault="00F82639" w:rsidP="0079767D">
      <w:pPr>
        <w:spacing w:line="360" w:lineRule="auto"/>
        <w:jc w:val="both"/>
        <w:rPr>
          <w:rFonts w:ascii="Arial" w:hAnsi="Arial" w:cs="Arial"/>
          <w:color w:val="222222"/>
          <w:lang w:val="es-ES"/>
        </w:rPr>
      </w:pPr>
      <w:r w:rsidRPr="005970EF">
        <w:rPr>
          <w:rFonts w:ascii="Arial" w:hAnsi="Arial" w:cs="Arial"/>
          <w:color w:val="222222"/>
          <w:lang w:val="es-ES"/>
        </w:rPr>
        <w:br/>
      </w:r>
      <w:r w:rsidRPr="0079767D">
        <w:rPr>
          <w:rFonts w:ascii="Arial" w:hAnsi="Arial" w:cs="Arial"/>
          <w:b/>
          <w:color w:val="222222"/>
          <w:lang w:val="es-ES"/>
        </w:rPr>
        <w:t>Sintaxis:</w:t>
      </w:r>
      <w:r w:rsidRPr="005970EF">
        <w:rPr>
          <w:rFonts w:ascii="Arial" w:hAnsi="Arial" w:cs="Arial"/>
          <w:color w:val="222222"/>
          <w:lang w:val="es-ES"/>
        </w:rPr>
        <w:t xml:space="preserve"> CONTAR.SI (rango; criterio)</w:t>
      </w:r>
      <w:r w:rsidRPr="005970EF">
        <w:rPr>
          <w:rFonts w:ascii="Arial" w:hAnsi="Arial" w:cs="Arial"/>
          <w:color w:val="222222"/>
          <w:lang w:val="es-ES"/>
        </w:rPr>
        <w:br/>
        <w:t>Rango: es el rango dentro del cual desea contar las celdas.</w:t>
      </w:r>
      <w:r w:rsidRPr="005970EF">
        <w:rPr>
          <w:rFonts w:ascii="Arial" w:hAnsi="Arial" w:cs="Arial"/>
          <w:color w:val="222222"/>
          <w:lang w:val="es-ES"/>
        </w:rPr>
        <w:br/>
        <w:t>Criterio: es el criterio en forma de número, expresión, referencia a celda o texto, que determina las celdas que se van a contar. Por ejemplo, los criterios pueden expresarse como 8, "8", "&gt;8", "naranjas" o B8.</w:t>
      </w:r>
    </w:p>
    <w:p w:rsidR="00A026ED" w:rsidRPr="005970EF" w:rsidRDefault="00F82639" w:rsidP="0079767D">
      <w:pPr>
        <w:spacing w:line="360" w:lineRule="auto"/>
        <w:jc w:val="both"/>
        <w:rPr>
          <w:rFonts w:ascii="Arial" w:hAnsi="Arial" w:cs="Arial"/>
          <w:color w:val="222222"/>
          <w:lang w:val="es-ES"/>
        </w:rPr>
      </w:pPr>
      <w:r w:rsidRPr="005970EF">
        <w:rPr>
          <w:rFonts w:ascii="Arial" w:hAnsi="Arial" w:cs="Arial"/>
          <w:color w:val="222222"/>
          <w:lang w:val="es-ES"/>
        </w:rPr>
        <w:lastRenderedPageBreak/>
        <w:br/>
      </w:r>
      <w:r w:rsidRPr="0079767D">
        <w:rPr>
          <w:rFonts w:ascii="Arial" w:hAnsi="Arial" w:cs="Arial"/>
          <w:b/>
          <w:color w:val="FF0000"/>
          <w:u w:val="single"/>
          <w:lang w:val="es-ES"/>
        </w:rPr>
        <w:t>BUSCAR.V</w:t>
      </w:r>
      <w:r w:rsidR="0079767D" w:rsidRPr="0079767D">
        <w:rPr>
          <w:rFonts w:ascii="Arial" w:hAnsi="Arial" w:cs="Arial"/>
          <w:b/>
          <w:color w:val="FF0000"/>
          <w:u w:val="single"/>
          <w:lang w:val="es-ES"/>
        </w:rPr>
        <w:t>:</w:t>
      </w:r>
      <w:r w:rsidR="0079767D" w:rsidRPr="0079767D">
        <w:rPr>
          <w:rFonts w:ascii="Arial" w:hAnsi="Arial" w:cs="Arial"/>
          <w:color w:val="FF0000"/>
          <w:lang w:val="es-ES"/>
        </w:rPr>
        <w:t xml:space="preserve"> </w:t>
      </w:r>
      <w:r w:rsidR="0079767D">
        <w:rPr>
          <w:rFonts w:ascii="Arial" w:hAnsi="Arial" w:cs="Arial"/>
          <w:color w:val="FF0000"/>
          <w:lang w:val="es-ES"/>
        </w:rPr>
        <w:t xml:space="preserve"> </w:t>
      </w:r>
      <w:r w:rsidR="0079767D" w:rsidRPr="0079767D">
        <w:rPr>
          <w:rFonts w:ascii="Arial" w:hAnsi="Arial" w:cs="Arial"/>
          <w:color w:val="FF0000"/>
          <w:lang w:val="es-ES"/>
        </w:rPr>
        <w:t xml:space="preserve"> </w:t>
      </w:r>
      <w:r w:rsidRPr="005970EF">
        <w:rPr>
          <w:rFonts w:ascii="Arial" w:hAnsi="Arial" w:cs="Arial"/>
          <w:color w:val="222222"/>
          <w:lang w:val="es-ES"/>
        </w:rPr>
        <w:t>Esta función nos permite buscar un valor en una primera columna de una matriz, una vez localizado nos muestra dentro de la misma fila el valor que contiene la columna que deseamos obtener.</w:t>
      </w:r>
      <w:r w:rsidRPr="005970EF">
        <w:rPr>
          <w:rFonts w:ascii="Arial" w:hAnsi="Arial" w:cs="Arial"/>
          <w:color w:val="222222"/>
          <w:lang w:val="es-ES"/>
        </w:rPr>
        <w:br/>
      </w:r>
      <w:r w:rsidRPr="0079767D">
        <w:rPr>
          <w:rFonts w:ascii="Arial" w:hAnsi="Arial" w:cs="Arial"/>
          <w:b/>
          <w:color w:val="222222"/>
          <w:lang w:val="es-ES"/>
        </w:rPr>
        <w:t>Sintaxis:</w:t>
      </w:r>
      <w:r w:rsidRPr="005970EF">
        <w:rPr>
          <w:rFonts w:ascii="Arial" w:hAnsi="Arial" w:cs="Arial"/>
          <w:color w:val="222222"/>
          <w:lang w:val="es-ES"/>
        </w:rPr>
        <w:t xml:space="preserve"> </w:t>
      </w:r>
      <w:r w:rsidR="00452D07">
        <w:rPr>
          <w:rFonts w:ascii="Arial" w:hAnsi="Arial" w:cs="Arial"/>
          <w:color w:val="222222"/>
          <w:lang w:val="es-ES"/>
        </w:rPr>
        <w:t xml:space="preserve"> </w:t>
      </w:r>
      <w:r w:rsidR="0079767D">
        <w:rPr>
          <w:rFonts w:ascii="Arial" w:hAnsi="Arial" w:cs="Arial"/>
          <w:color w:val="222222"/>
          <w:lang w:val="es-ES"/>
        </w:rPr>
        <w:t xml:space="preserve"> </w:t>
      </w:r>
      <w:r w:rsidRPr="005970EF">
        <w:rPr>
          <w:rFonts w:ascii="Arial" w:hAnsi="Arial" w:cs="Arial"/>
          <w:color w:val="222222"/>
          <w:lang w:val="es-ES"/>
        </w:rPr>
        <w:t>BUSCAR.V (Valor que se desea buscar en la matriz; Matriz de datos donde buscar datos; Columna de la que se desea obtener datos; Ordenado)</w:t>
      </w:r>
    </w:p>
    <w:p w:rsidR="00A026ED" w:rsidRPr="005970EF" w:rsidRDefault="00221825" w:rsidP="0079767D">
      <w:pPr>
        <w:shd w:val="clear" w:color="auto" w:fill="FFFFFF"/>
        <w:spacing w:after="0" w:line="360" w:lineRule="auto"/>
        <w:jc w:val="both"/>
        <w:outlineLvl w:val="2"/>
        <w:rPr>
          <w:rFonts w:ascii="Arial" w:eastAsia="Times New Roman" w:hAnsi="Arial" w:cs="Arial"/>
          <w:color w:val="333333"/>
          <w:lang w:val="es-ES" w:eastAsia="es-CO"/>
        </w:rPr>
      </w:pPr>
      <w:hyperlink r:id="rId22" w:history="1">
        <w:r w:rsidR="00A026ED" w:rsidRPr="0079767D">
          <w:rPr>
            <w:rFonts w:ascii="Arial" w:eastAsia="Times New Roman" w:hAnsi="Arial" w:cs="Arial"/>
            <w:b/>
            <w:bCs/>
            <w:color w:val="FF0000"/>
            <w:u w:val="single"/>
            <w:lang w:val="es-ES" w:eastAsia="es-CO"/>
          </w:rPr>
          <w:t>SUMAR.SI, SUMAR.SI.CONJUNTO</w:t>
        </w:r>
      </w:hyperlink>
      <w:r w:rsidR="0079767D" w:rsidRPr="0079767D">
        <w:rPr>
          <w:rFonts w:ascii="Arial" w:eastAsia="Times New Roman" w:hAnsi="Arial" w:cs="Arial"/>
          <w:b/>
          <w:bCs/>
          <w:color w:val="FF0000"/>
          <w:u w:val="single"/>
          <w:lang w:val="es-ES" w:eastAsia="es-CO"/>
        </w:rPr>
        <w:t xml:space="preserve">: </w:t>
      </w:r>
      <w:r w:rsidR="0079767D">
        <w:rPr>
          <w:rFonts w:ascii="Arial" w:eastAsia="Times New Roman" w:hAnsi="Arial" w:cs="Arial"/>
          <w:b/>
          <w:bCs/>
          <w:color w:val="FF0000"/>
          <w:u w:val="single"/>
          <w:lang w:val="es-ES" w:eastAsia="es-CO"/>
        </w:rPr>
        <w:t xml:space="preserve"> </w:t>
      </w:r>
      <w:r w:rsidR="0079767D" w:rsidRPr="0079767D">
        <w:rPr>
          <w:rFonts w:ascii="Arial" w:eastAsia="Times New Roman" w:hAnsi="Arial" w:cs="Arial"/>
          <w:b/>
          <w:bCs/>
          <w:color w:val="FF0000"/>
          <w:u w:val="single"/>
          <w:lang w:val="es-ES" w:eastAsia="es-CO"/>
        </w:rPr>
        <w:t xml:space="preserve"> </w:t>
      </w:r>
      <w:r w:rsidR="00A026ED" w:rsidRPr="005970EF">
        <w:rPr>
          <w:rFonts w:ascii="Arial" w:eastAsia="Times New Roman" w:hAnsi="Arial" w:cs="Arial"/>
          <w:color w:val="333333"/>
          <w:lang w:val="es-ES" w:eastAsia="es-CO"/>
        </w:rPr>
        <w:t>En la hoja de cálculo Excel la función más usada es la SUMA, que permite sumar uno o varios rangos de celdas. Pero además de la SUMA, Excel cuenta con otras dos funciones más que permiten sumar celdas que cumplen uno o varios criterios.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79767D">
        <w:rPr>
          <w:rFonts w:ascii="Arial" w:eastAsia="Times New Roman" w:hAnsi="Arial" w:cs="Arial"/>
          <w:b/>
          <w:bCs/>
          <w:color w:val="FF0000"/>
          <w:u w:val="single"/>
          <w:lang w:val="es-ES" w:eastAsia="es-CO"/>
        </w:rPr>
        <w:t>SUMA</w:t>
      </w:r>
      <w:r w:rsidR="0079767D">
        <w:rPr>
          <w:rFonts w:ascii="Arial" w:eastAsia="Times New Roman" w:hAnsi="Arial" w:cs="Arial"/>
          <w:color w:val="333333"/>
          <w:lang w:val="es-ES" w:eastAsia="es-CO"/>
        </w:rPr>
        <w:t xml:space="preserve">: </w:t>
      </w:r>
      <w:r w:rsidR="00452D07">
        <w:rPr>
          <w:rFonts w:ascii="Arial" w:eastAsia="Times New Roman" w:hAnsi="Arial" w:cs="Arial"/>
          <w:color w:val="333333"/>
          <w:lang w:val="es-ES" w:eastAsia="es-CO"/>
        </w:rPr>
        <w:t xml:space="preserve"> </w:t>
      </w:r>
      <w:r w:rsidR="0079767D">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La función SUMA permite sumar todas las celdas de un rango, por defecto Excel selecciona las celdas que se encuentran por encima o a la izquierda de la celda activa. Se puede ejecutar directamente con el símbolo Σ.</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Si los rangos a sumar son más de uno, y se encuentran en distintas áreas de la hoja, se seleccionan con la tecla CTRL.</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Si las celdas que se desean sumar están en otra hoja, una vez seleccionadas pulsar INTRO, de esta forma Excel devuelve el resultado a la celda de la que partíamos.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452D07">
        <w:rPr>
          <w:rFonts w:ascii="Arial" w:eastAsia="Times New Roman" w:hAnsi="Arial" w:cs="Arial"/>
          <w:b/>
          <w:bCs/>
          <w:color w:val="FF0000"/>
          <w:u w:val="single"/>
          <w:lang w:val="es-ES" w:eastAsia="es-CO"/>
        </w:rPr>
        <w:t>SUMAR.SI</w:t>
      </w:r>
      <w:r w:rsidR="00452D07">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La función SUMAR.SI suma los valores de un rango que cumplen un determinado criterio o condición. La sintaxis correcta es la siguiente:</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=SUMAR</w:t>
      </w:r>
      <w:r w:rsidR="002468B0" w:rsidRPr="005970EF">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.SI</w:t>
      </w:r>
      <w:r w:rsidR="00452D07">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(rango; criterio; rango _suma)</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Rango es el rango de celdas que desea evaluar.</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 xml:space="preserve">Criterio es el criterio en forma de número, expresión o texto, que determina qué celdas se van a sumar. </w:t>
      </w:r>
      <w:r w:rsidRPr="005970EF">
        <w:rPr>
          <w:rFonts w:ascii="Arial" w:eastAsia="Times New Roman" w:hAnsi="Arial" w:cs="Arial"/>
          <w:color w:val="333333"/>
          <w:u w:val="single"/>
          <w:lang w:val="es-ES" w:eastAsia="es-CO"/>
        </w:rPr>
        <w:t>Siempre va entre comillas</w:t>
      </w:r>
      <w:r w:rsidRPr="005970EF">
        <w:rPr>
          <w:rFonts w:ascii="Arial" w:eastAsia="Times New Roman" w:hAnsi="Arial" w:cs="Arial"/>
          <w:color w:val="333333"/>
          <w:lang w:val="es-ES" w:eastAsia="es-CO"/>
        </w:rPr>
        <w:t>.</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Rango</w:t>
      </w:r>
      <w:r w:rsidR="009E6F6F" w:rsidRPr="005970EF">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_suma son las celdas que se van a sumar. Si el rango de la suma coincide con el rango de evaluación se puede omitir.</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lastRenderedPageBreak/>
        <w:t>Veamos algunos ejemplos: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b/>
          <w:bCs/>
          <w:color w:val="333333"/>
          <w:lang w:val="es-ES" w:eastAsia="es-CO"/>
        </w:rPr>
        <w:t>1)</w:t>
      </w:r>
      <w:r w:rsidRPr="005970EF">
        <w:rPr>
          <w:rFonts w:ascii="Arial" w:eastAsia="Times New Roman" w:hAnsi="Arial" w:cs="Arial"/>
          <w:color w:val="333333"/>
          <w:lang w:val="es-ES" w:eastAsia="es-CO"/>
        </w:rPr>
        <w:t xml:space="preserve"> En la siguiente hoja suman las cantidades correspondientes a los productos A y B. Los resultados son 34 y 24 respectivamente.</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noProof/>
          <w:color w:val="0066CC"/>
          <w:lang w:eastAsia="es-CO"/>
        </w:rPr>
        <w:drawing>
          <wp:inline distT="0" distB="0" distL="0" distR="0" wp14:anchorId="26A72D9C" wp14:editId="768D7F81">
            <wp:extent cx="3238500" cy="828675"/>
            <wp:effectExtent l="0" t="0" r="0" b="9525"/>
            <wp:docPr id="12" name="Imagen 12" descr="sumar.s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mar.si">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0" cy="828675"/>
                    </a:xfrm>
                    <a:prstGeom prst="rect">
                      <a:avLst/>
                    </a:prstGeom>
                    <a:noFill/>
                    <a:ln>
                      <a:noFill/>
                    </a:ln>
                  </pic:spPr>
                </pic:pic>
              </a:graphicData>
            </a:graphic>
          </wp:inline>
        </w:drawing>
      </w:r>
    </w:p>
    <w:p w:rsidR="00A026ED" w:rsidRPr="005970EF" w:rsidRDefault="00A026ED" w:rsidP="005970EF">
      <w:pPr>
        <w:numPr>
          <w:ilvl w:val="0"/>
          <w:numId w:val="1"/>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El rango de celdas que se evalúa es A1:A5.</w:t>
      </w:r>
    </w:p>
    <w:p w:rsidR="00A026ED" w:rsidRPr="005970EF" w:rsidRDefault="00A026ED" w:rsidP="005970EF">
      <w:pPr>
        <w:numPr>
          <w:ilvl w:val="0"/>
          <w:numId w:val="1"/>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El criterio o condición es el texto “Producto A” y “Producto B”.</w:t>
      </w:r>
    </w:p>
    <w:p w:rsidR="00A026ED" w:rsidRPr="005970EF" w:rsidRDefault="00A026ED" w:rsidP="005970EF">
      <w:pPr>
        <w:numPr>
          <w:ilvl w:val="0"/>
          <w:numId w:val="1"/>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Rango</w:t>
      </w:r>
      <w:r w:rsidR="009E6F6F" w:rsidRPr="005970EF">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_suma son las celdas que se van a sumar, en este caso el rango B1:B5.</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b/>
          <w:bCs/>
          <w:color w:val="333333"/>
          <w:lang w:val="es-ES" w:eastAsia="es-CO"/>
        </w:rPr>
        <w:t>2)</w:t>
      </w:r>
      <w:r w:rsidRPr="005970EF">
        <w:rPr>
          <w:rFonts w:ascii="Arial" w:eastAsia="Times New Roman" w:hAnsi="Arial" w:cs="Arial"/>
          <w:color w:val="333333"/>
          <w:lang w:val="es-ES" w:eastAsia="es-CO"/>
        </w:rPr>
        <w:t xml:space="preserve"> La siguiente hoja muestra el número de cajas que han entrado en un almacén durante marzo. Se necesita averiguar a cu</w:t>
      </w:r>
      <w:r w:rsidR="009E6F6F" w:rsidRPr="005970EF">
        <w:rPr>
          <w:rFonts w:ascii="Arial" w:eastAsia="Times New Roman" w:hAnsi="Arial" w:cs="Arial"/>
          <w:color w:val="333333"/>
          <w:lang w:val="es-ES" w:eastAsia="es-CO"/>
        </w:rPr>
        <w:t>á</w:t>
      </w:r>
      <w:r w:rsidRPr="005970EF">
        <w:rPr>
          <w:rFonts w:ascii="Arial" w:eastAsia="Times New Roman" w:hAnsi="Arial" w:cs="Arial"/>
          <w:color w:val="333333"/>
          <w:lang w:val="es-ES" w:eastAsia="es-CO"/>
        </w:rPr>
        <w:t>nto asciende la suma de entradas superiores a 150 unidades.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noProof/>
          <w:color w:val="0066CC"/>
          <w:lang w:eastAsia="es-CO"/>
        </w:rPr>
        <w:drawing>
          <wp:inline distT="0" distB="0" distL="0" distR="0" wp14:anchorId="2D615CCB" wp14:editId="0B31A500">
            <wp:extent cx="4057650" cy="2524125"/>
            <wp:effectExtent l="0" t="0" r="0" b="9525"/>
            <wp:docPr id="11" name="Imagen 11" descr="sumar.si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mar.si 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57650" cy="2524125"/>
                    </a:xfrm>
                    <a:prstGeom prst="rect">
                      <a:avLst/>
                    </a:prstGeom>
                    <a:noFill/>
                    <a:ln>
                      <a:noFill/>
                    </a:ln>
                  </pic:spPr>
                </pic:pic>
              </a:graphicData>
            </a:graphic>
          </wp:inline>
        </w:drawing>
      </w:r>
    </w:p>
    <w:p w:rsidR="00A026ED" w:rsidRPr="005970EF" w:rsidRDefault="00A026ED" w:rsidP="005970EF">
      <w:pPr>
        <w:numPr>
          <w:ilvl w:val="0"/>
          <w:numId w:val="2"/>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El rango de celdas que se evalúa es B2:B14.</w:t>
      </w:r>
    </w:p>
    <w:p w:rsidR="00A026ED" w:rsidRPr="005970EF" w:rsidRDefault="00A026ED" w:rsidP="005970EF">
      <w:pPr>
        <w:numPr>
          <w:ilvl w:val="0"/>
          <w:numId w:val="2"/>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p>
    <w:p w:rsidR="00A026ED" w:rsidRPr="005970EF" w:rsidRDefault="00A026ED" w:rsidP="005970EF">
      <w:pPr>
        <w:numPr>
          <w:ilvl w:val="0"/>
          <w:numId w:val="2"/>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El criterio o condición es que la cantidad sea superior a 150: “&gt;150″.</w:t>
      </w:r>
    </w:p>
    <w:p w:rsidR="00A026ED" w:rsidRPr="005970EF" w:rsidRDefault="00A026ED" w:rsidP="005970EF">
      <w:pPr>
        <w:numPr>
          <w:ilvl w:val="0"/>
          <w:numId w:val="2"/>
        </w:numPr>
        <w:shd w:val="clear" w:color="auto" w:fill="FFFFFF"/>
        <w:spacing w:before="100" w:beforeAutospacing="1" w:after="100" w:afterAutospacing="1" w:line="360" w:lineRule="auto"/>
        <w:ind w:left="660"/>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lastRenderedPageBreak/>
        <w:t>Rango</w:t>
      </w:r>
      <w:r w:rsidR="009E6F6F" w:rsidRPr="005970EF">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_suma son las celdas que se van a sumar, en este caso el rango suma coincide con el rango de evaluación, por eso motivo se omite.</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 </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452D07">
        <w:rPr>
          <w:rFonts w:ascii="Arial" w:eastAsia="Times New Roman" w:hAnsi="Arial" w:cs="Arial"/>
          <w:b/>
          <w:bCs/>
          <w:color w:val="FF0000"/>
          <w:u w:val="single"/>
          <w:lang w:val="es-ES" w:eastAsia="es-CO"/>
        </w:rPr>
        <w:t>SUMAR.SI.CONJUNTO</w:t>
      </w:r>
      <w:r w:rsidR="00452D07" w:rsidRPr="00452D07">
        <w:rPr>
          <w:rFonts w:ascii="Arial" w:eastAsia="Times New Roman" w:hAnsi="Arial" w:cs="Arial"/>
          <w:color w:val="333333"/>
          <w:u w:val="single"/>
          <w:lang w:val="es-ES" w:eastAsia="es-CO"/>
        </w:rPr>
        <w:t>:</w:t>
      </w:r>
      <w:r w:rsidR="00452D07">
        <w:rPr>
          <w:rFonts w:ascii="Arial" w:eastAsia="Times New Roman" w:hAnsi="Arial" w:cs="Arial"/>
          <w:color w:val="333333"/>
          <w:u w:val="single"/>
          <w:lang w:val="es-ES" w:eastAsia="es-CO"/>
        </w:rPr>
        <w:t xml:space="preserve"> </w:t>
      </w:r>
      <w:r w:rsidR="00452D07">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La función SUMAR.SI.CONJUNTO permite sumar los valores de un rango que cumplen varias condiciones o criterios. La sintaxis correcta es la siguiente:</w:t>
      </w:r>
    </w:p>
    <w:p w:rsidR="00A026ED" w:rsidRPr="005970EF" w:rsidRDefault="00A026ED" w:rsidP="005970EF">
      <w:pPr>
        <w:shd w:val="clear" w:color="auto" w:fill="FFFFFF"/>
        <w:spacing w:after="300" w:line="360" w:lineRule="auto"/>
        <w:jc w:val="both"/>
        <w:outlineLvl w:val="4"/>
        <w:rPr>
          <w:rFonts w:ascii="Arial" w:eastAsia="Times New Roman" w:hAnsi="Arial" w:cs="Arial"/>
          <w:color w:val="000000"/>
          <w:lang w:val="es-ES" w:eastAsia="es-CO"/>
        </w:rPr>
      </w:pPr>
      <w:r w:rsidRPr="005970EF">
        <w:rPr>
          <w:rFonts w:ascii="Arial" w:eastAsia="Times New Roman" w:hAnsi="Arial" w:cs="Arial"/>
          <w:color w:val="000000"/>
          <w:lang w:val="es-ES" w:eastAsia="es-CO"/>
        </w:rPr>
        <w:t>=SUMAR.SI</w:t>
      </w:r>
      <w:r w:rsidR="008C3128">
        <w:rPr>
          <w:rFonts w:ascii="Arial" w:eastAsia="Times New Roman" w:hAnsi="Arial" w:cs="Arial"/>
          <w:color w:val="000000"/>
          <w:lang w:val="es-ES" w:eastAsia="es-CO"/>
        </w:rPr>
        <w:t xml:space="preserve"> </w:t>
      </w:r>
      <w:r w:rsidRPr="005970EF">
        <w:rPr>
          <w:rFonts w:ascii="Arial" w:eastAsia="Times New Roman" w:hAnsi="Arial" w:cs="Arial"/>
          <w:color w:val="000000"/>
          <w:lang w:val="es-ES" w:eastAsia="es-CO"/>
        </w:rPr>
        <w:t>CONJUNTO</w:t>
      </w:r>
      <w:r w:rsidR="008C3128">
        <w:rPr>
          <w:rFonts w:ascii="Arial" w:eastAsia="Times New Roman" w:hAnsi="Arial" w:cs="Arial"/>
          <w:color w:val="000000"/>
          <w:lang w:val="es-ES" w:eastAsia="es-CO"/>
        </w:rPr>
        <w:t xml:space="preserve"> </w:t>
      </w:r>
      <w:r w:rsidRPr="005970EF">
        <w:rPr>
          <w:rFonts w:ascii="Arial" w:eastAsia="Times New Roman" w:hAnsi="Arial" w:cs="Arial"/>
          <w:color w:val="000000"/>
          <w:lang w:val="es-ES" w:eastAsia="es-CO"/>
        </w:rPr>
        <w:t>(rango_</w:t>
      </w:r>
      <w:r w:rsidR="009E6F6F" w:rsidRPr="005970EF">
        <w:rPr>
          <w:rFonts w:ascii="Arial" w:eastAsia="Times New Roman" w:hAnsi="Arial" w:cs="Arial"/>
          <w:color w:val="000000"/>
          <w:lang w:val="es-ES" w:eastAsia="es-CO"/>
        </w:rPr>
        <w:t xml:space="preserve"> </w:t>
      </w:r>
      <w:r w:rsidRPr="005970EF">
        <w:rPr>
          <w:rFonts w:ascii="Arial" w:eastAsia="Times New Roman" w:hAnsi="Arial" w:cs="Arial"/>
          <w:color w:val="000000"/>
          <w:lang w:val="es-ES" w:eastAsia="es-CO"/>
        </w:rPr>
        <w:t>suma;</w:t>
      </w:r>
      <w:r w:rsidR="009E6F6F" w:rsidRPr="005970EF">
        <w:rPr>
          <w:rFonts w:ascii="Arial" w:eastAsia="Times New Roman" w:hAnsi="Arial" w:cs="Arial"/>
          <w:color w:val="000000"/>
          <w:lang w:val="es-ES" w:eastAsia="es-CO"/>
        </w:rPr>
        <w:t xml:space="preserve"> </w:t>
      </w:r>
      <w:r w:rsidRPr="005970EF">
        <w:rPr>
          <w:rFonts w:ascii="Arial" w:eastAsia="Times New Roman" w:hAnsi="Arial" w:cs="Arial"/>
          <w:color w:val="000000"/>
          <w:lang w:val="es-ES" w:eastAsia="es-CO"/>
        </w:rPr>
        <w:t>rango criterios 1</w:t>
      </w:r>
      <w:proofErr w:type="gramStart"/>
      <w:r w:rsidRPr="005970EF">
        <w:rPr>
          <w:rFonts w:ascii="Arial" w:eastAsia="Times New Roman" w:hAnsi="Arial" w:cs="Arial"/>
          <w:color w:val="000000"/>
          <w:lang w:val="es-ES" w:eastAsia="es-CO"/>
        </w:rPr>
        <w:t>;criterio1</w:t>
      </w:r>
      <w:proofErr w:type="gramEnd"/>
      <w:r w:rsidRPr="005970EF">
        <w:rPr>
          <w:rFonts w:ascii="Arial" w:eastAsia="Times New Roman" w:hAnsi="Arial" w:cs="Arial"/>
          <w:color w:val="000000"/>
          <w:lang w:val="es-ES" w:eastAsia="es-CO"/>
        </w:rPr>
        <w:t>;rango criterios 2;criterio2;…)</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Rango</w:t>
      </w:r>
      <w:r w:rsidR="009E6F6F" w:rsidRPr="005970EF">
        <w:rPr>
          <w:rFonts w:ascii="Arial" w:eastAsia="Times New Roman" w:hAnsi="Arial" w:cs="Arial"/>
          <w:color w:val="333333"/>
          <w:lang w:val="es-ES" w:eastAsia="es-CO"/>
        </w:rPr>
        <w:t xml:space="preserve"> </w:t>
      </w:r>
      <w:r w:rsidRPr="005970EF">
        <w:rPr>
          <w:rFonts w:ascii="Arial" w:eastAsia="Times New Roman" w:hAnsi="Arial" w:cs="Arial"/>
          <w:color w:val="333333"/>
          <w:lang w:val="es-ES" w:eastAsia="es-CO"/>
        </w:rPr>
        <w:t>_suma son las celdas que se van a sumar. Es obligatorio ponerlo, aunque coincida con  el rango de criterios.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Rango criterios 1 es el primer rango de celdas que desea evaluar.</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Criterio 1 es el primer criterio en forma de número, expresión o texto, que determina qué celdas se van a sumar. Siempre va entre comillas.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Se pueden especificar hasta 127 rangos de criterios con sus correspondientes condiciones.</w:t>
      </w:r>
    </w:p>
    <w:p w:rsidR="00A026ED"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color w:val="333333"/>
          <w:lang w:val="es-ES" w:eastAsia="es-CO"/>
        </w:rPr>
        <w:t>El siguiente ejemplo muestra la suma total de entradas en el almacén comprendidas entre 100 y 350 unidades.</w:t>
      </w:r>
    </w:p>
    <w:p w:rsidR="00723DB5" w:rsidRPr="005970EF" w:rsidRDefault="00A026ED" w:rsidP="005970EF">
      <w:pPr>
        <w:shd w:val="clear" w:color="auto" w:fill="FFFFFF"/>
        <w:spacing w:before="100" w:beforeAutospacing="1" w:after="360" w:line="360" w:lineRule="auto"/>
        <w:jc w:val="both"/>
        <w:rPr>
          <w:rFonts w:ascii="Arial" w:eastAsia="Times New Roman" w:hAnsi="Arial" w:cs="Arial"/>
          <w:color w:val="333333"/>
          <w:lang w:val="es-ES" w:eastAsia="es-CO"/>
        </w:rPr>
      </w:pPr>
      <w:r w:rsidRPr="005970EF">
        <w:rPr>
          <w:rFonts w:ascii="Arial" w:eastAsia="Times New Roman" w:hAnsi="Arial" w:cs="Arial"/>
          <w:noProof/>
          <w:color w:val="0066CC"/>
          <w:lang w:eastAsia="es-CO"/>
        </w:rPr>
        <w:lastRenderedPageBreak/>
        <w:drawing>
          <wp:inline distT="0" distB="0" distL="0" distR="0" wp14:anchorId="0A93AEE5" wp14:editId="5EA93C04">
            <wp:extent cx="5572125" cy="2438400"/>
            <wp:effectExtent l="0" t="0" r="9525" b="0"/>
            <wp:docPr id="10" name="Imagen 10" descr="sumar.si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mar.si 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2125" cy="2438400"/>
                    </a:xfrm>
                    <a:prstGeom prst="rect">
                      <a:avLst/>
                    </a:prstGeom>
                    <a:noFill/>
                    <a:ln>
                      <a:noFill/>
                    </a:ln>
                  </pic:spPr>
                </pic:pic>
              </a:graphicData>
            </a:graphic>
          </wp:inline>
        </w:drawing>
      </w:r>
    </w:p>
    <w:p w:rsidR="00723DB5" w:rsidRPr="005970EF" w:rsidRDefault="00723DB5" w:rsidP="005970EF">
      <w:pPr>
        <w:spacing w:after="0" w:line="360" w:lineRule="auto"/>
        <w:jc w:val="both"/>
        <w:outlineLvl w:val="2"/>
        <w:rPr>
          <w:rFonts w:ascii="Arial" w:eastAsia="Times New Roman" w:hAnsi="Arial" w:cs="Arial"/>
          <w:b/>
          <w:bCs/>
          <w:color w:val="2198A6"/>
          <w:lang w:eastAsia="es-CO"/>
        </w:rPr>
      </w:pP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eastAsia="es-CO"/>
        </w:rPr>
        <w:br/>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723DB5" w:rsidP="00452D07">
      <w:pPr>
        <w:spacing w:after="0" w:line="360" w:lineRule="auto"/>
        <w:jc w:val="both"/>
        <w:outlineLvl w:val="1"/>
        <w:rPr>
          <w:rFonts w:ascii="Arial" w:eastAsia="Times New Roman" w:hAnsi="Arial" w:cs="Arial"/>
          <w:color w:val="666666"/>
          <w:lang w:eastAsia="es-CO"/>
        </w:rPr>
      </w:pPr>
      <w:r w:rsidRPr="008C3128">
        <w:rPr>
          <w:rFonts w:ascii="Arial" w:eastAsia="Times New Roman" w:hAnsi="Arial" w:cs="Arial"/>
          <w:b/>
          <w:bCs/>
          <w:color w:val="FF0000"/>
          <w:u w:val="single"/>
          <w:lang w:val="es-EC" w:eastAsia="es-CO"/>
        </w:rPr>
        <w:t>FUNCIÓN PROMEDIO</w:t>
      </w:r>
      <w:r w:rsidR="00452D07" w:rsidRPr="008C3128">
        <w:rPr>
          <w:rFonts w:ascii="Arial" w:eastAsia="Times New Roman" w:hAnsi="Arial" w:cs="Arial"/>
          <w:b/>
          <w:bCs/>
          <w:color w:val="FF0000"/>
          <w:u w:val="single"/>
          <w:lang w:val="es-EC" w:eastAsia="es-CO"/>
        </w:rPr>
        <w:t>:</w:t>
      </w:r>
      <w:r w:rsidR="00452D07">
        <w:rPr>
          <w:rFonts w:ascii="Arial" w:eastAsia="Times New Roman" w:hAnsi="Arial" w:cs="Arial"/>
          <w:b/>
          <w:bCs/>
          <w:color w:val="FF0000"/>
          <w:lang w:val="es-EC" w:eastAsia="es-CO"/>
        </w:rPr>
        <w:t xml:space="preserve"> </w:t>
      </w:r>
      <w:r w:rsidR="008C3128">
        <w:rPr>
          <w:rFonts w:ascii="Arial" w:eastAsia="Times New Roman" w:hAnsi="Arial" w:cs="Arial"/>
          <w:b/>
          <w:bCs/>
          <w:color w:val="FF0000"/>
          <w:lang w:val="es-EC" w:eastAsia="es-CO"/>
        </w:rPr>
        <w:t xml:space="preserve"> </w:t>
      </w:r>
      <w:r w:rsidR="00452D07">
        <w:rPr>
          <w:rFonts w:ascii="Arial" w:eastAsia="Times New Roman" w:hAnsi="Arial" w:cs="Arial"/>
          <w:b/>
          <w:bCs/>
          <w:color w:val="FF0000"/>
          <w:lang w:val="es-EC" w:eastAsia="es-CO"/>
        </w:rPr>
        <w:t xml:space="preserve"> </w:t>
      </w:r>
      <w:r w:rsidRPr="005970EF">
        <w:rPr>
          <w:rFonts w:ascii="Arial" w:eastAsia="Times New Roman" w:hAnsi="Arial" w:cs="Arial"/>
          <w:color w:val="666666"/>
          <w:lang w:val="es-EC" w:eastAsia="es-CO"/>
        </w:rPr>
        <w:t>La función PROMEDIO calcula la media aritmética, que consiste en dividir la suma de una serie de valores entre el número de valores que componen dicha serie.  </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Puede ayudarte a conocer la media de las notas de los exámenes, la de la puntuación de tu equipo de baloncesto, la media de ventas de uno o varios productos, etc.</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 xml:space="preserve">Devuelve el promedio (media aritmética) de los argumentos. Por ejemplo, si el </w:t>
      </w:r>
      <w:hyperlink r:id="rId29" w:history="1">
        <w:r w:rsidRPr="005970EF">
          <w:rPr>
            <w:rFonts w:ascii="Arial" w:eastAsia="Times New Roman" w:hAnsi="Arial" w:cs="Arial"/>
            <w:lang w:val="es-EC" w:eastAsia="es-CO"/>
          </w:rPr>
          <w:t>rango</w:t>
        </w:r>
      </w:hyperlink>
      <w:r w:rsidRPr="005970EF">
        <w:rPr>
          <w:rFonts w:ascii="Arial" w:eastAsia="Times New Roman" w:hAnsi="Arial" w:cs="Arial"/>
          <w:color w:val="666666"/>
          <w:lang w:val="es-EC" w:eastAsia="es-CO"/>
        </w:rPr>
        <w:t xml:space="preserve"> A1:A20 contiene números, la fórmula =PROMEDIO (A1:A20) devuelve el promedio de dichos números.</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D3C35" w:rsidRDefault="00723DB5" w:rsidP="005970EF">
      <w:pPr>
        <w:spacing w:after="0" w:line="360" w:lineRule="auto"/>
        <w:jc w:val="both"/>
        <w:rPr>
          <w:rFonts w:ascii="Arial" w:eastAsia="Times New Roman" w:hAnsi="Arial" w:cs="Arial"/>
          <w:b/>
          <w:color w:val="666666"/>
          <w:lang w:eastAsia="es-CO"/>
        </w:rPr>
      </w:pPr>
      <w:r w:rsidRPr="005D3C35">
        <w:rPr>
          <w:rFonts w:ascii="Arial" w:eastAsia="Times New Roman" w:hAnsi="Arial" w:cs="Arial"/>
          <w:b/>
          <w:bCs/>
          <w:color w:val="666666"/>
          <w:u w:val="single"/>
          <w:lang w:val="es-EC" w:eastAsia="es-CO"/>
        </w:rPr>
        <w:t>Sintaxis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 xml:space="preserve">La sintaxis de la función PROMEDIO tiene los siguientes </w:t>
      </w:r>
      <w:hyperlink r:id="rId30" w:history="1">
        <w:r w:rsidRPr="005970EF">
          <w:rPr>
            <w:rFonts w:ascii="Arial" w:eastAsia="Times New Roman" w:hAnsi="Arial" w:cs="Arial"/>
            <w:lang w:val="es-EC" w:eastAsia="es-CO"/>
          </w:rPr>
          <w:t>argumentos</w:t>
        </w:r>
      </w:hyperlink>
      <w:r w:rsidRPr="005970EF">
        <w:rPr>
          <w:rFonts w:ascii="Arial" w:eastAsia="Times New Roman" w:hAnsi="Arial" w:cs="Arial"/>
          <w:color w:val="666666"/>
          <w:lang w:val="es-EC" w:eastAsia="es-CO"/>
        </w:rPr>
        <w:t>:</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 xml:space="preserve">número1    Obligatorio. El primer número, </w:t>
      </w:r>
      <w:hyperlink r:id="rId31" w:history="1">
        <w:r w:rsidRPr="005970EF">
          <w:rPr>
            <w:rFonts w:ascii="Arial" w:eastAsia="Times New Roman" w:hAnsi="Arial" w:cs="Arial"/>
            <w:lang w:val="es-EC" w:eastAsia="es-CO"/>
          </w:rPr>
          <w:t>referencia de celda</w:t>
        </w:r>
      </w:hyperlink>
      <w:r w:rsidRPr="005970EF">
        <w:rPr>
          <w:rFonts w:ascii="Arial" w:eastAsia="Times New Roman" w:hAnsi="Arial" w:cs="Arial"/>
          <w:color w:val="666666"/>
          <w:lang w:val="es-EC" w:eastAsia="es-CO"/>
        </w:rPr>
        <w:t xml:space="preserve"> o rango para el que desea el promedio.</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número2   Opcional. Números, referencias de celda o rangos adicionales para los que desea el promedio, hasta un máximo de 255.</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b/>
          <w:bCs/>
          <w:color w:val="666666"/>
          <w:u w:val="single"/>
          <w:lang w:val="es-EC" w:eastAsia="es-CO"/>
        </w:rPr>
        <w:t>Observaciones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lastRenderedPageBreak/>
        <w:t>Los argumentos pueden ser números o nombres, rangos o referencias de celda que contengan números.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Se tienen en cuenta los valores lógicos y las representaciones textuales de números escritos directamente en la lista de argumentos.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Si el argumento de un rango o celda de referencia contiene texto, valores lógicos o celdas vacías, estos valores se pasan por alto; sin embargo, se incluirán las celdas con el valor cero.</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Si desea calcular el promedio de sólo los valores que cumplen ciertos criterios, use la función PROMEDIO.SI o la función PROMEDIO.SI.CONJUNTO.</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D3C35" w:rsidRDefault="00723DB5" w:rsidP="005970EF">
      <w:pPr>
        <w:spacing w:after="0" w:line="360" w:lineRule="auto"/>
        <w:jc w:val="both"/>
        <w:rPr>
          <w:rFonts w:ascii="Arial" w:eastAsia="Times New Roman" w:hAnsi="Arial" w:cs="Arial"/>
          <w:b/>
          <w:color w:val="666666"/>
          <w:lang w:eastAsia="es-CO"/>
        </w:rPr>
      </w:pPr>
      <w:r w:rsidRPr="005D3C35">
        <w:rPr>
          <w:rFonts w:ascii="Arial" w:eastAsia="Times New Roman" w:hAnsi="Arial" w:cs="Arial"/>
          <w:b/>
          <w:bCs/>
          <w:color w:val="666666"/>
          <w:u w:val="single"/>
          <w:lang w:val="es-EC" w:eastAsia="es-CO"/>
        </w:rPr>
        <w:t> Nota</w:t>
      </w:r>
      <w:r w:rsidRPr="005D3C35">
        <w:rPr>
          <w:rFonts w:ascii="Arial" w:eastAsia="Times New Roman" w:hAnsi="Arial" w:cs="Arial"/>
          <w:b/>
          <w:color w:val="666666"/>
          <w:lang w:val="es-EC" w:eastAsia="es-CO"/>
        </w:rPr>
        <w:t>   </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La función PROMEDIO mide la tendencia central, que es la ubicación del centro de un grupo de números en una distribución estadística. Las tres medidas más comunes de tendencia central son las siguientes: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 xml:space="preserve">Promedio, que es la media aritmética y se calcula sumando un grupo de números y dividiendo a continuación por el recuento de dichos números. Por ejemplo, el promedio de 2, 3, 3, 5, 7 y 10 es 30 dividido por 6, que es 5. </w:t>
      </w:r>
    </w:p>
    <w:p w:rsidR="00723DB5" w:rsidRPr="005970EF" w:rsidRDefault="00723DB5" w:rsidP="005970EF">
      <w:pPr>
        <w:spacing w:after="0" w:line="360" w:lineRule="auto"/>
        <w:jc w:val="both"/>
        <w:rPr>
          <w:rFonts w:ascii="Arial" w:eastAsia="Times New Roman" w:hAnsi="Arial" w:cs="Arial"/>
          <w:color w:val="666666"/>
          <w:lang w:val="es-EC" w:eastAsia="es-CO"/>
        </w:rPr>
      </w:pPr>
      <w:r w:rsidRPr="005970EF">
        <w:rPr>
          <w:rFonts w:ascii="Arial" w:eastAsia="Times New Roman" w:hAnsi="Arial" w:cs="Arial"/>
          <w:color w:val="666666"/>
          <w:lang w:val="es-EC" w:eastAsia="es-CO"/>
        </w:rPr>
        <w:t>Sugerencia    Cuando esté calculando el promedio de celdas, tenga en cuenta la diferencia existente entre las celdas vacías y las que contienen el valor cero, especialmente si ha desactivado la casilla Mostrar un cero en celdas que tienen un valor cero en el cuadro de diálogo Opciones de Excel. Cuando esta opción está seleccionada, las celdas vacías no se tienen en cuenta, pero sí los valores cero.</w:t>
      </w:r>
    </w:p>
    <w:p w:rsidR="002468B0" w:rsidRPr="005970EF" w:rsidRDefault="002468B0" w:rsidP="005970EF">
      <w:pPr>
        <w:spacing w:after="0" w:line="360" w:lineRule="auto"/>
        <w:jc w:val="both"/>
        <w:rPr>
          <w:rFonts w:ascii="Arial" w:eastAsia="Times New Roman" w:hAnsi="Arial" w:cs="Arial"/>
          <w:color w:val="666666"/>
          <w:lang w:val="es-EC" w:eastAsia="es-CO"/>
        </w:rPr>
      </w:pPr>
    </w:p>
    <w:p w:rsidR="002468B0" w:rsidRPr="005970EF" w:rsidRDefault="002468B0" w:rsidP="005970EF">
      <w:pPr>
        <w:spacing w:after="0" w:line="360" w:lineRule="auto"/>
        <w:jc w:val="both"/>
        <w:rPr>
          <w:rFonts w:ascii="Arial" w:eastAsia="Times New Roman" w:hAnsi="Arial" w:cs="Arial"/>
          <w:color w:val="666666"/>
          <w:lang w:eastAsia="es-CO"/>
        </w:rPr>
      </w:pPr>
    </w:p>
    <w:p w:rsidR="002468B0" w:rsidRPr="008C3128" w:rsidRDefault="002468B0" w:rsidP="005970EF">
      <w:pPr>
        <w:spacing w:after="0" w:line="360" w:lineRule="auto"/>
        <w:jc w:val="both"/>
        <w:rPr>
          <w:rFonts w:ascii="Arial" w:eastAsia="Times New Roman" w:hAnsi="Arial" w:cs="Arial"/>
          <w:b/>
          <w:color w:val="666666"/>
          <w:lang w:eastAsia="es-CO"/>
        </w:rPr>
      </w:pPr>
    </w:p>
    <w:p w:rsidR="00723DB5" w:rsidRPr="005970EF" w:rsidRDefault="00723DB5" w:rsidP="008C3128">
      <w:pPr>
        <w:spacing w:after="0" w:line="360" w:lineRule="auto"/>
        <w:jc w:val="both"/>
        <w:outlineLvl w:val="1"/>
        <w:rPr>
          <w:rFonts w:ascii="Arial" w:eastAsia="Times New Roman" w:hAnsi="Arial" w:cs="Arial"/>
          <w:color w:val="666666"/>
          <w:lang w:eastAsia="es-CO"/>
        </w:rPr>
      </w:pPr>
      <w:r w:rsidRPr="008C3128">
        <w:rPr>
          <w:rFonts w:ascii="Arial" w:eastAsia="Times New Roman" w:hAnsi="Arial" w:cs="Arial"/>
          <w:b/>
          <w:bCs/>
          <w:color w:val="FF0000"/>
          <w:u w:val="single"/>
          <w:lang w:val="es-EC" w:eastAsia="es-CO"/>
        </w:rPr>
        <w:t>FUNCIÓN MÍNIMA</w:t>
      </w:r>
      <w:r w:rsidR="008C3128" w:rsidRPr="008C3128">
        <w:rPr>
          <w:rFonts w:ascii="Arial" w:eastAsia="Times New Roman" w:hAnsi="Arial" w:cs="Arial"/>
          <w:b/>
          <w:bCs/>
          <w:color w:val="FF0000"/>
          <w:u w:val="single"/>
          <w:lang w:val="es-EC" w:eastAsia="es-CO"/>
        </w:rPr>
        <w:t>:</w:t>
      </w:r>
      <w:r w:rsidR="008C3128">
        <w:rPr>
          <w:rFonts w:ascii="Arial" w:eastAsia="Times New Roman" w:hAnsi="Arial" w:cs="Arial"/>
          <w:bCs/>
          <w:color w:val="FF0000"/>
          <w:u w:val="single"/>
          <w:lang w:val="es-EC" w:eastAsia="es-CO"/>
        </w:rPr>
        <w:t xml:space="preserve">    </w:t>
      </w:r>
      <w:r w:rsidRPr="005970EF">
        <w:rPr>
          <w:rFonts w:ascii="Arial" w:eastAsia="Times New Roman" w:hAnsi="Arial" w:cs="Arial"/>
          <w:color w:val="666666"/>
          <w:lang w:val="es-EC" w:eastAsia="es-CO"/>
        </w:rPr>
        <w:t>MIN: Devuelve el valor mínimo de un conjunto de valores.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La función MIN la podemos hallar dentro de las funciones Estadísticas como se aprecia en la imagen:</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8C3128" w:rsidP="005970EF">
      <w:pPr>
        <w:spacing w:after="0" w:line="360" w:lineRule="auto"/>
        <w:jc w:val="both"/>
        <w:rPr>
          <w:rFonts w:ascii="Arial" w:eastAsia="Times New Roman" w:hAnsi="Arial" w:cs="Arial"/>
          <w:color w:val="666666"/>
          <w:lang w:eastAsia="es-CO"/>
        </w:rPr>
      </w:pPr>
      <w:r>
        <w:rPr>
          <w:rFonts w:ascii="Arial" w:eastAsia="Times New Roman" w:hAnsi="Arial" w:cs="Arial"/>
          <w:color w:val="666666"/>
          <w:lang w:val="es-EC" w:eastAsia="es-CO"/>
        </w:rPr>
        <w:t xml:space="preserve"> </w:t>
      </w:r>
      <w:r w:rsidR="00723DB5" w:rsidRPr="005970EF">
        <w:rPr>
          <w:rFonts w:ascii="Arial" w:eastAsia="Times New Roman" w:hAnsi="Arial" w:cs="Arial"/>
          <w:color w:val="666666"/>
          <w:lang w:val="es-EC" w:eastAsia="es-CO"/>
        </w:rPr>
        <w:t>Veamos la sintaxis de la función MIN:</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 Número1, número2…   son de 1 a 255 números de los que se desea encontrar el valor mínimo.</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lastRenderedPageBreak/>
        <w:t>Los argumentos pueden ser números, o nombres, matrices o referencias que contengan números.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Se tienen en cuenta los valores lógicos y las representaciones textuales de números escritos directamente en la lista de argumentos.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Si el argumento es una matriz o una referencia, sólo se utilizarán los números contenidos en la matriz o en la referencia. Se pasarán por alto las celdas vacías, los valores lógicos o el texto contenidos en la matriz o en la referencia.</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Si los argumentos no contienen números, MIN devuelve 0.</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Los argumentos que sean valores de error o texto que no se pueda traducir a números provocan errores.</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b/>
          <w:bCs/>
          <w:color w:val="666666"/>
          <w:u w:val="single"/>
          <w:lang w:val="es-EC" w:eastAsia="es-CO"/>
        </w:rPr>
        <w:t>Ejemplo:</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En una tabla tenemos una serie de artículos de los cuales queremos solo obtener el valor mínimo del artículo, esto ser</w:t>
      </w:r>
      <w:r w:rsidR="002468B0" w:rsidRPr="005970EF">
        <w:rPr>
          <w:rFonts w:ascii="Arial" w:eastAsia="Times New Roman" w:hAnsi="Arial" w:cs="Arial"/>
          <w:color w:val="666666"/>
          <w:lang w:val="es-EC" w:eastAsia="es-CO"/>
        </w:rPr>
        <w:t>í</w:t>
      </w:r>
      <w:r w:rsidRPr="005970EF">
        <w:rPr>
          <w:rFonts w:ascii="Arial" w:eastAsia="Times New Roman" w:hAnsi="Arial" w:cs="Arial"/>
          <w:color w:val="666666"/>
          <w:lang w:val="es-EC" w:eastAsia="es-CO"/>
        </w:rPr>
        <w:t>a muy tedioso hacerlo de forma manual y más a</w:t>
      </w:r>
      <w:r w:rsidR="002468B0" w:rsidRPr="005970EF">
        <w:rPr>
          <w:rFonts w:ascii="Arial" w:eastAsia="Times New Roman" w:hAnsi="Arial" w:cs="Arial"/>
          <w:color w:val="666666"/>
          <w:lang w:val="es-EC" w:eastAsia="es-CO"/>
        </w:rPr>
        <w:t>ú</w:t>
      </w:r>
      <w:r w:rsidRPr="005970EF">
        <w:rPr>
          <w:rFonts w:ascii="Arial" w:eastAsia="Times New Roman" w:hAnsi="Arial" w:cs="Arial"/>
          <w:color w:val="666666"/>
          <w:lang w:val="es-EC" w:eastAsia="es-CO"/>
        </w:rPr>
        <w:t>n si son  numerosos valores así que con la función MIN simplificamos esta tarea y ahorramos tiempo para realizar otras tareas</w:t>
      </w:r>
      <w:r w:rsidR="008C3128">
        <w:rPr>
          <w:rFonts w:ascii="Arial" w:eastAsia="Times New Roman" w:hAnsi="Arial" w:cs="Arial"/>
          <w:color w:val="666666"/>
          <w:lang w:val="es-EC" w:eastAsia="es-CO"/>
        </w:rPr>
        <w:t>.</w:t>
      </w:r>
    </w:p>
    <w:p w:rsidR="002468B0" w:rsidRDefault="002468B0" w:rsidP="005970EF">
      <w:pPr>
        <w:spacing w:after="0" w:line="360" w:lineRule="auto"/>
        <w:jc w:val="both"/>
        <w:rPr>
          <w:rFonts w:ascii="Arial" w:eastAsia="Times New Roman" w:hAnsi="Arial" w:cs="Arial"/>
          <w:b/>
          <w:color w:val="FF0000"/>
          <w:u w:val="single"/>
          <w:lang w:eastAsia="es-CO"/>
        </w:rPr>
      </w:pPr>
    </w:p>
    <w:p w:rsidR="008C3128" w:rsidRPr="008C3128" w:rsidRDefault="008C3128" w:rsidP="005970EF">
      <w:pPr>
        <w:spacing w:after="0" w:line="360" w:lineRule="auto"/>
        <w:jc w:val="both"/>
        <w:rPr>
          <w:rFonts w:ascii="Arial" w:eastAsia="Times New Roman" w:hAnsi="Arial" w:cs="Arial"/>
          <w:b/>
          <w:color w:val="FF0000"/>
          <w:u w:val="single"/>
          <w:lang w:eastAsia="es-CO"/>
        </w:rPr>
      </w:pPr>
    </w:p>
    <w:p w:rsidR="00723DB5" w:rsidRPr="005970EF" w:rsidRDefault="00723DB5" w:rsidP="008C3128">
      <w:pPr>
        <w:spacing w:after="0" w:line="360" w:lineRule="auto"/>
        <w:jc w:val="both"/>
        <w:outlineLvl w:val="1"/>
        <w:rPr>
          <w:rFonts w:ascii="Arial" w:eastAsia="Times New Roman" w:hAnsi="Arial" w:cs="Arial"/>
          <w:color w:val="666666"/>
          <w:lang w:eastAsia="es-CO"/>
        </w:rPr>
      </w:pPr>
      <w:r w:rsidRPr="008C3128">
        <w:rPr>
          <w:rFonts w:ascii="Arial" w:eastAsia="Times New Roman" w:hAnsi="Arial" w:cs="Arial"/>
          <w:b/>
          <w:bCs/>
          <w:color w:val="FF0000"/>
          <w:u w:val="single"/>
          <w:lang w:val="es-EC" w:eastAsia="es-CO"/>
        </w:rPr>
        <w:t>FUNCIÓN MÁXIMA</w:t>
      </w:r>
      <w:r w:rsidR="008C3128">
        <w:rPr>
          <w:rFonts w:ascii="Arial" w:eastAsia="Times New Roman" w:hAnsi="Arial" w:cs="Arial"/>
          <w:b/>
          <w:bCs/>
          <w:color w:val="FF0000"/>
          <w:u w:val="single"/>
          <w:lang w:val="es-EC" w:eastAsia="es-CO"/>
        </w:rPr>
        <w:t xml:space="preserve">:   </w:t>
      </w:r>
      <w:r w:rsidRPr="005970EF">
        <w:rPr>
          <w:rFonts w:ascii="Arial" w:eastAsia="Times New Roman" w:hAnsi="Arial" w:cs="Arial"/>
          <w:color w:val="666666"/>
          <w:lang w:val="es-EC" w:eastAsia="es-CO"/>
        </w:rPr>
        <w:t>MAX: Devuelve el valor máximo de un conjunto de valores.</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D3C35" w:rsidRDefault="002468B0" w:rsidP="005970EF">
      <w:pPr>
        <w:spacing w:after="0" w:line="360" w:lineRule="auto"/>
        <w:jc w:val="both"/>
        <w:rPr>
          <w:rFonts w:ascii="Arial" w:eastAsia="Times New Roman" w:hAnsi="Arial" w:cs="Arial"/>
          <w:b/>
          <w:color w:val="666666"/>
          <w:lang w:eastAsia="es-CO"/>
        </w:rPr>
      </w:pPr>
      <w:bookmarkStart w:id="0" w:name="_GoBack"/>
      <w:r w:rsidRPr="005D3C35">
        <w:rPr>
          <w:rFonts w:ascii="Arial" w:eastAsia="Times New Roman" w:hAnsi="Arial" w:cs="Arial"/>
          <w:b/>
          <w:color w:val="666666"/>
          <w:lang w:val="es-EC" w:eastAsia="es-CO"/>
        </w:rPr>
        <w:t>S</w:t>
      </w:r>
      <w:r w:rsidR="00723DB5" w:rsidRPr="005D3C35">
        <w:rPr>
          <w:rFonts w:ascii="Arial" w:eastAsia="Times New Roman" w:hAnsi="Arial" w:cs="Arial"/>
          <w:b/>
          <w:color w:val="666666"/>
          <w:lang w:val="es-EC" w:eastAsia="es-CO"/>
        </w:rPr>
        <w:t>intaxis de la función MAX:</w:t>
      </w:r>
    </w:p>
    <w:bookmarkEnd w:id="0"/>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Número1, número2…   son de 1 a 255 números de los que desea encontrar el valor máximo.</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Los argumentos pueden ser números, o nombres, matrices o referencias que contengan números.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Se tienen en cuenta los valores lógicos y las representaciones textuales de números escritos directamente en la lista de argumentos.</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Si el argumento es una matriz o una referencia, sólo se utilizarán los números contenidos en la matriz o en la referencia. Se pasarán por alto las celdas vacías, los valores lógicos o el texto contenidos en la matriz o en la referencia.</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Si el argumento no contiene números, MAX devuelve 0.</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lastRenderedPageBreak/>
        <w:t>Los argumentos que sean valores de error o texto que no se pueda traducir a números provocan errores.</w:t>
      </w:r>
    </w:p>
    <w:p w:rsidR="00723DB5" w:rsidRPr="005970EF" w:rsidRDefault="00723DB5" w:rsidP="005970EF">
      <w:pPr>
        <w:spacing w:after="0" w:line="360" w:lineRule="auto"/>
        <w:jc w:val="both"/>
        <w:rPr>
          <w:rFonts w:ascii="Arial" w:eastAsia="Times New Roman" w:hAnsi="Arial" w:cs="Arial"/>
          <w:color w:val="666666"/>
          <w:lang w:eastAsia="es-CO"/>
        </w:rPr>
      </w:pP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b/>
          <w:bCs/>
          <w:color w:val="666666"/>
          <w:u w:val="single"/>
          <w:lang w:val="es-EC" w:eastAsia="es-CO"/>
        </w:rPr>
        <w:t>Ejemplo:</w:t>
      </w:r>
    </w:p>
    <w:p w:rsidR="00723DB5" w:rsidRPr="005970EF" w:rsidRDefault="00723DB5" w:rsidP="005970EF">
      <w:pPr>
        <w:spacing w:after="0" w:line="360" w:lineRule="auto"/>
        <w:jc w:val="both"/>
        <w:rPr>
          <w:rFonts w:ascii="Arial" w:eastAsia="Times New Roman" w:hAnsi="Arial" w:cs="Arial"/>
          <w:color w:val="666666"/>
          <w:lang w:eastAsia="es-CO"/>
        </w:rPr>
      </w:pPr>
      <w:r w:rsidRPr="005970EF">
        <w:rPr>
          <w:rFonts w:ascii="Arial" w:eastAsia="Times New Roman" w:hAnsi="Arial" w:cs="Arial"/>
          <w:color w:val="666666"/>
          <w:lang w:val="es-EC" w:eastAsia="es-CO"/>
        </w:rPr>
        <w:t>En una tabla tenemos una serie de artículos de los cuales queremos solo obtener el valor máximo del artículo, esto ser</w:t>
      </w:r>
      <w:r w:rsidR="002468B0" w:rsidRPr="005970EF">
        <w:rPr>
          <w:rFonts w:ascii="Arial" w:eastAsia="Times New Roman" w:hAnsi="Arial" w:cs="Arial"/>
          <w:color w:val="666666"/>
          <w:lang w:val="es-EC" w:eastAsia="es-CO"/>
        </w:rPr>
        <w:t>í</w:t>
      </w:r>
      <w:r w:rsidRPr="005970EF">
        <w:rPr>
          <w:rFonts w:ascii="Arial" w:eastAsia="Times New Roman" w:hAnsi="Arial" w:cs="Arial"/>
          <w:color w:val="666666"/>
          <w:lang w:val="es-EC" w:eastAsia="es-CO"/>
        </w:rPr>
        <w:t>a muy pesado hacerlo de forma manual y más a</w:t>
      </w:r>
      <w:r w:rsidR="002468B0" w:rsidRPr="005970EF">
        <w:rPr>
          <w:rFonts w:ascii="Arial" w:eastAsia="Times New Roman" w:hAnsi="Arial" w:cs="Arial"/>
          <w:color w:val="666666"/>
          <w:lang w:val="es-EC" w:eastAsia="es-CO"/>
        </w:rPr>
        <w:t>ú</w:t>
      </w:r>
      <w:r w:rsidRPr="005970EF">
        <w:rPr>
          <w:rFonts w:ascii="Arial" w:eastAsia="Times New Roman" w:hAnsi="Arial" w:cs="Arial"/>
          <w:color w:val="666666"/>
          <w:lang w:val="es-EC" w:eastAsia="es-CO"/>
        </w:rPr>
        <w:t>n si son  numerosos valores y a través de la función MAX podemos facilitar en gran manera esta tarea</w:t>
      </w:r>
      <w:r w:rsidR="008C3128">
        <w:rPr>
          <w:rFonts w:ascii="Arial" w:eastAsia="Times New Roman" w:hAnsi="Arial" w:cs="Arial"/>
          <w:color w:val="666666"/>
          <w:lang w:val="es-EC" w:eastAsia="es-CO"/>
        </w:rPr>
        <w:t>.</w:t>
      </w:r>
    </w:p>
    <w:sectPr w:rsidR="00723DB5" w:rsidRPr="005970EF" w:rsidSect="005D3C35">
      <w:headerReference w:type="default" r:id="rId32"/>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00" w:rsidRDefault="00050C00" w:rsidP="00050C00">
      <w:pPr>
        <w:spacing w:after="0" w:line="240" w:lineRule="auto"/>
      </w:pPr>
      <w:r>
        <w:separator/>
      </w:r>
    </w:p>
  </w:endnote>
  <w:endnote w:type="continuationSeparator" w:id="0">
    <w:p w:rsidR="00050C00" w:rsidRDefault="00050C00" w:rsidP="0005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00" w:rsidRDefault="00050C00" w:rsidP="00050C00">
      <w:pPr>
        <w:spacing w:after="0" w:line="240" w:lineRule="auto"/>
      </w:pPr>
      <w:r>
        <w:separator/>
      </w:r>
    </w:p>
  </w:footnote>
  <w:footnote w:type="continuationSeparator" w:id="0">
    <w:p w:rsidR="00050C00" w:rsidRDefault="00050C00" w:rsidP="00050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518682"/>
      <w:docPartObj>
        <w:docPartGallery w:val="Page Numbers (Top of Page)"/>
        <w:docPartUnique/>
      </w:docPartObj>
    </w:sdtPr>
    <w:sdtContent>
      <w:p w:rsidR="00050C00" w:rsidRDefault="00050C00">
        <w:pPr>
          <w:pStyle w:val="Encabezado"/>
          <w:jc w:val="right"/>
        </w:pPr>
        <w:r>
          <w:fldChar w:fldCharType="begin"/>
        </w:r>
        <w:r>
          <w:instrText>PAGE   \* MERGEFORMAT</w:instrText>
        </w:r>
        <w:r>
          <w:fldChar w:fldCharType="separate"/>
        </w:r>
        <w:r w:rsidR="00221825" w:rsidRPr="00221825">
          <w:rPr>
            <w:noProof/>
            <w:lang w:val="es-ES"/>
          </w:rPr>
          <w:t>9</w:t>
        </w:r>
        <w:r>
          <w:fldChar w:fldCharType="end"/>
        </w:r>
      </w:p>
    </w:sdtContent>
  </w:sdt>
  <w:p w:rsidR="00050C00" w:rsidRDefault="00050C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65EA7"/>
    <w:multiLevelType w:val="multilevel"/>
    <w:tmpl w:val="FA928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24F40"/>
    <w:multiLevelType w:val="multilevel"/>
    <w:tmpl w:val="415E2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A01CBC"/>
    <w:multiLevelType w:val="multilevel"/>
    <w:tmpl w:val="28D01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19"/>
    <w:rsid w:val="00050C00"/>
    <w:rsid w:val="00082789"/>
    <w:rsid w:val="00221825"/>
    <w:rsid w:val="002468B0"/>
    <w:rsid w:val="00322819"/>
    <w:rsid w:val="00452D07"/>
    <w:rsid w:val="005970EF"/>
    <w:rsid w:val="005D3C35"/>
    <w:rsid w:val="005F77B1"/>
    <w:rsid w:val="006C122B"/>
    <w:rsid w:val="007115E2"/>
    <w:rsid w:val="00723DB5"/>
    <w:rsid w:val="0079767D"/>
    <w:rsid w:val="007D2780"/>
    <w:rsid w:val="008C3128"/>
    <w:rsid w:val="009C3D78"/>
    <w:rsid w:val="009E6F6F"/>
    <w:rsid w:val="00A026ED"/>
    <w:rsid w:val="00F826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23DB5"/>
    <w:pPr>
      <w:spacing w:after="0" w:line="240" w:lineRule="auto"/>
      <w:outlineLvl w:val="1"/>
    </w:pPr>
    <w:rPr>
      <w:rFonts w:ascii="Arial" w:eastAsia="Times New Roman" w:hAnsi="Arial" w:cs="Arial"/>
      <w:b/>
      <w:bCs/>
      <w:color w:val="666666"/>
      <w:sz w:val="18"/>
      <w:szCs w:val="18"/>
      <w:lang w:eastAsia="es-CO"/>
    </w:rPr>
  </w:style>
  <w:style w:type="paragraph" w:styleId="Ttulo3">
    <w:name w:val="heading 3"/>
    <w:basedOn w:val="Normal"/>
    <w:link w:val="Ttulo3Car"/>
    <w:uiPriority w:val="9"/>
    <w:qFormat/>
    <w:rsid w:val="00723DB5"/>
    <w:pPr>
      <w:spacing w:after="0"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2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819"/>
    <w:rPr>
      <w:rFonts w:ascii="Tahoma" w:hAnsi="Tahoma" w:cs="Tahoma"/>
      <w:sz w:val="16"/>
      <w:szCs w:val="16"/>
    </w:rPr>
  </w:style>
  <w:style w:type="character" w:styleId="Textoennegrita">
    <w:name w:val="Strong"/>
    <w:basedOn w:val="Fuentedeprrafopredeter"/>
    <w:uiPriority w:val="22"/>
    <w:qFormat/>
    <w:rsid w:val="00A026ED"/>
    <w:rPr>
      <w:b/>
      <w:bCs/>
    </w:rPr>
  </w:style>
  <w:style w:type="character" w:customStyle="1" w:styleId="meta-prep">
    <w:name w:val="meta-prep"/>
    <w:basedOn w:val="Fuentedeprrafopredeter"/>
    <w:rsid w:val="00A026ED"/>
  </w:style>
  <w:style w:type="character" w:customStyle="1" w:styleId="entry-date">
    <w:name w:val="entry-date"/>
    <w:basedOn w:val="Fuentedeprrafopredeter"/>
    <w:rsid w:val="00A026ED"/>
  </w:style>
  <w:style w:type="character" w:customStyle="1" w:styleId="by-author">
    <w:name w:val="by-author"/>
    <w:basedOn w:val="Fuentedeprrafopredeter"/>
    <w:rsid w:val="00A026ED"/>
  </w:style>
  <w:style w:type="character" w:customStyle="1" w:styleId="sep">
    <w:name w:val="sep"/>
    <w:basedOn w:val="Fuentedeprrafopredeter"/>
    <w:rsid w:val="00A026ED"/>
  </w:style>
  <w:style w:type="character" w:customStyle="1" w:styleId="author">
    <w:name w:val="author"/>
    <w:basedOn w:val="Fuentedeprrafopredeter"/>
    <w:rsid w:val="00A026ED"/>
  </w:style>
  <w:style w:type="character" w:customStyle="1" w:styleId="button2">
    <w:name w:val="button2"/>
    <w:basedOn w:val="Fuentedeprrafopredeter"/>
    <w:rsid w:val="00A026ED"/>
    <w:rPr>
      <w:rFonts w:ascii="Helvetica" w:hAnsi="Helvetica" w:cs="Helvetica" w:hint="default"/>
      <w:b w:val="0"/>
      <w:bCs w:val="0"/>
      <w:strike w:val="0"/>
      <w:dstrike w:val="0"/>
      <w:color w:val="999999"/>
      <w:sz w:val="18"/>
      <w:szCs w:val="18"/>
      <w:u w:val="none"/>
      <w:effect w:val="none"/>
      <w:bdr w:val="single" w:sz="6" w:space="0" w:color="DDDDDD" w:frame="1"/>
      <w:shd w:val="clear" w:color="auto" w:fill="EFEFEF"/>
    </w:rPr>
  </w:style>
  <w:style w:type="character" w:customStyle="1" w:styleId="loading2">
    <w:name w:val="loading2"/>
    <w:basedOn w:val="Fuentedeprrafopredeter"/>
    <w:rsid w:val="00A026ED"/>
    <w:rPr>
      <w:rFonts w:ascii="Helvetica" w:hAnsi="Helvetica" w:cs="Helvetica" w:hint="default"/>
      <w:color w:val="999999"/>
      <w:sz w:val="18"/>
      <w:szCs w:val="18"/>
    </w:rPr>
  </w:style>
  <w:style w:type="character" w:customStyle="1" w:styleId="Ttulo2Car">
    <w:name w:val="Título 2 Car"/>
    <w:basedOn w:val="Fuentedeprrafopredeter"/>
    <w:link w:val="Ttulo2"/>
    <w:uiPriority w:val="9"/>
    <w:rsid w:val="00723DB5"/>
    <w:rPr>
      <w:rFonts w:ascii="Arial" w:eastAsia="Times New Roman" w:hAnsi="Arial" w:cs="Arial"/>
      <w:b/>
      <w:bCs/>
      <w:color w:val="666666"/>
      <w:sz w:val="18"/>
      <w:szCs w:val="18"/>
      <w:lang w:eastAsia="es-CO"/>
    </w:rPr>
  </w:style>
  <w:style w:type="character" w:customStyle="1" w:styleId="Ttulo3Car">
    <w:name w:val="Título 3 Car"/>
    <w:basedOn w:val="Fuentedeprrafopredeter"/>
    <w:link w:val="Ttulo3"/>
    <w:uiPriority w:val="9"/>
    <w:rsid w:val="00723DB5"/>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723DB5"/>
    <w:rPr>
      <w:strike w:val="0"/>
      <w:dstrike w:val="0"/>
      <w:color w:val="2198A6"/>
      <w:u w:val="none"/>
      <w:effect w:val="none"/>
    </w:rPr>
  </w:style>
  <w:style w:type="paragraph" w:styleId="Encabezado">
    <w:name w:val="header"/>
    <w:basedOn w:val="Normal"/>
    <w:link w:val="EncabezadoCar"/>
    <w:uiPriority w:val="99"/>
    <w:unhideWhenUsed/>
    <w:rsid w:val="00050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C00"/>
  </w:style>
  <w:style w:type="paragraph" w:styleId="Piedepgina">
    <w:name w:val="footer"/>
    <w:basedOn w:val="Normal"/>
    <w:link w:val="PiedepginaCar"/>
    <w:uiPriority w:val="99"/>
    <w:unhideWhenUsed/>
    <w:rsid w:val="00050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23DB5"/>
    <w:pPr>
      <w:spacing w:after="0" w:line="240" w:lineRule="auto"/>
      <w:outlineLvl w:val="1"/>
    </w:pPr>
    <w:rPr>
      <w:rFonts w:ascii="Arial" w:eastAsia="Times New Roman" w:hAnsi="Arial" w:cs="Arial"/>
      <w:b/>
      <w:bCs/>
      <w:color w:val="666666"/>
      <w:sz w:val="18"/>
      <w:szCs w:val="18"/>
      <w:lang w:eastAsia="es-CO"/>
    </w:rPr>
  </w:style>
  <w:style w:type="paragraph" w:styleId="Ttulo3">
    <w:name w:val="heading 3"/>
    <w:basedOn w:val="Normal"/>
    <w:link w:val="Ttulo3Car"/>
    <w:uiPriority w:val="9"/>
    <w:qFormat/>
    <w:rsid w:val="00723DB5"/>
    <w:pPr>
      <w:spacing w:after="0"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2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819"/>
    <w:rPr>
      <w:rFonts w:ascii="Tahoma" w:hAnsi="Tahoma" w:cs="Tahoma"/>
      <w:sz w:val="16"/>
      <w:szCs w:val="16"/>
    </w:rPr>
  </w:style>
  <w:style w:type="character" w:styleId="Textoennegrita">
    <w:name w:val="Strong"/>
    <w:basedOn w:val="Fuentedeprrafopredeter"/>
    <w:uiPriority w:val="22"/>
    <w:qFormat/>
    <w:rsid w:val="00A026ED"/>
    <w:rPr>
      <w:b/>
      <w:bCs/>
    </w:rPr>
  </w:style>
  <w:style w:type="character" w:customStyle="1" w:styleId="meta-prep">
    <w:name w:val="meta-prep"/>
    <w:basedOn w:val="Fuentedeprrafopredeter"/>
    <w:rsid w:val="00A026ED"/>
  </w:style>
  <w:style w:type="character" w:customStyle="1" w:styleId="entry-date">
    <w:name w:val="entry-date"/>
    <w:basedOn w:val="Fuentedeprrafopredeter"/>
    <w:rsid w:val="00A026ED"/>
  </w:style>
  <w:style w:type="character" w:customStyle="1" w:styleId="by-author">
    <w:name w:val="by-author"/>
    <w:basedOn w:val="Fuentedeprrafopredeter"/>
    <w:rsid w:val="00A026ED"/>
  </w:style>
  <w:style w:type="character" w:customStyle="1" w:styleId="sep">
    <w:name w:val="sep"/>
    <w:basedOn w:val="Fuentedeprrafopredeter"/>
    <w:rsid w:val="00A026ED"/>
  </w:style>
  <w:style w:type="character" w:customStyle="1" w:styleId="author">
    <w:name w:val="author"/>
    <w:basedOn w:val="Fuentedeprrafopredeter"/>
    <w:rsid w:val="00A026ED"/>
  </w:style>
  <w:style w:type="character" w:customStyle="1" w:styleId="button2">
    <w:name w:val="button2"/>
    <w:basedOn w:val="Fuentedeprrafopredeter"/>
    <w:rsid w:val="00A026ED"/>
    <w:rPr>
      <w:rFonts w:ascii="Helvetica" w:hAnsi="Helvetica" w:cs="Helvetica" w:hint="default"/>
      <w:b w:val="0"/>
      <w:bCs w:val="0"/>
      <w:strike w:val="0"/>
      <w:dstrike w:val="0"/>
      <w:color w:val="999999"/>
      <w:sz w:val="18"/>
      <w:szCs w:val="18"/>
      <w:u w:val="none"/>
      <w:effect w:val="none"/>
      <w:bdr w:val="single" w:sz="6" w:space="0" w:color="DDDDDD" w:frame="1"/>
      <w:shd w:val="clear" w:color="auto" w:fill="EFEFEF"/>
    </w:rPr>
  </w:style>
  <w:style w:type="character" w:customStyle="1" w:styleId="loading2">
    <w:name w:val="loading2"/>
    <w:basedOn w:val="Fuentedeprrafopredeter"/>
    <w:rsid w:val="00A026ED"/>
    <w:rPr>
      <w:rFonts w:ascii="Helvetica" w:hAnsi="Helvetica" w:cs="Helvetica" w:hint="default"/>
      <w:color w:val="999999"/>
      <w:sz w:val="18"/>
      <w:szCs w:val="18"/>
    </w:rPr>
  </w:style>
  <w:style w:type="character" w:customStyle="1" w:styleId="Ttulo2Car">
    <w:name w:val="Título 2 Car"/>
    <w:basedOn w:val="Fuentedeprrafopredeter"/>
    <w:link w:val="Ttulo2"/>
    <w:uiPriority w:val="9"/>
    <w:rsid w:val="00723DB5"/>
    <w:rPr>
      <w:rFonts w:ascii="Arial" w:eastAsia="Times New Roman" w:hAnsi="Arial" w:cs="Arial"/>
      <w:b/>
      <w:bCs/>
      <w:color w:val="666666"/>
      <w:sz w:val="18"/>
      <w:szCs w:val="18"/>
      <w:lang w:eastAsia="es-CO"/>
    </w:rPr>
  </w:style>
  <w:style w:type="character" w:customStyle="1" w:styleId="Ttulo3Car">
    <w:name w:val="Título 3 Car"/>
    <w:basedOn w:val="Fuentedeprrafopredeter"/>
    <w:link w:val="Ttulo3"/>
    <w:uiPriority w:val="9"/>
    <w:rsid w:val="00723DB5"/>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723DB5"/>
    <w:rPr>
      <w:strike w:val="0"/>
      <w:dstrike w:val="0"/>
      <w:color w:val="2198A6"/>
      <w:u w:val="none"/>
      <w:effect w:val="none"/>
    </w:rPr>
  </w:style>
  <w:style w:type="paragraph" w:styleId="Encabezado">
    <w:name w:val="header"/>
    <w:basedOn w:val="Normal"/>
    <w:link w:val="EncabezadoCar"/>
    <w:uiPriority w:val="99"/>
    <w:unhideWhenUsed/>
    <w:rsid w:val="00050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C00"/>
  </w:style>
  <w:style w:type="paragraph" w:styleId="Piedepgina">
    <w:name w:val="footer"/>
    <w:basedOn w:val="Normal"/>
    <w:link w:val="PiedepginaCar"/>
    <w:uiPriority w:val="99"/>
    <w:unhideWhenUsed/>
    <w:rsid w:val="00050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596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02">
          <w:marLeft w:val="150"/>
          <w:marRight w:val="3750"/>
          <w:marTop w:val="0"/>
          <w:marBottom w:val="0"/>
          <w:divBdr>
            <w:top w:val="none" w:sz="0" w:space="0" w:color="auto"/>
            <w:left w:val="none" w:sz="0" w:space="0" w:color="auto"/>
            <w:bottom w:val="none" w:sz="0" w:space="0" w:color="auto"/>
            <w:right w:val="none" w:sz="0" w:space="0" w:color="auto"/>
          </w:divBdr>
          <w:divsChild>
            <w:div w:id="1663049772">
              <w:marLeft w:val="0"/>
              <w:marRight w:val="0"/>
              <w:marTop w:val="0"/>
              <w:marBottom w:val="0"/>
              <w:divBdr>
                <w:top w:val="none" w:sz="0" w:space="0" w:color="auto"/>
                <w:left w:val="none" w:sz="0" w:space="0" w:color="auto"/>
                <w:bottom w:val="none" w:sz="0" w:space="0" w:color="auto"/>
                <w:right w:val="none" w:sz="0" w:space="0" w:color="auto"/>
              </w:divBdr>
              <w:divsChild>
                <w:div w:id="840973405">
                  <w:blockQuote w:val="1"/>
                  <w:marLeft w:val="720"/>
                  <w:marRight w:val="720"/>
                  <w:marTop w:val="0"/>
                  <w:marBottom w:val="0"/>
                  <w:divBdr>
                    <w:top w:val="none" w:sz="0" w:space="0" w:color="auto"/>
                    <w:left w:val="none" w:sz="0" w:space="0" w:color="auto"/>
                    <w:bottom w:val="none" w:sz="0" w:space="0" w:color="auto"/>
                    <w:right w:val="none" w:sz="0" w:space="0" w:color="auto"/>
                  </w:divBdr>
                </w:div>
                <w:div w:id="1283222187">
                  <w:marLeft w:val="0"/>
                  <w:marRight w:val="0"/>
                  <w:marTop w:val="96"/>
                  <w:marBottom w:val="390"/>
                  <w:divBdr>
                    <w:top w:val="none" w:sz="0" w:space="0" w:color="auto"/>
                    <w:left w:val="none" w:sz="0" w:space="0" w:color="auto"/>
                    <w:bottom w:val="none" w:sz="0" w:space="0" w:color="auto"/>
                    <w:right w:val="none" w:sz="0" w:space="0" w:color="auto"/>
                  </w:divBdr>
                </w:div>
                <w:div w:id="641082430">
                  <w:marLeft w:val="0"/>
                  <w:marRight w:val="0"/>
                  <w:marTop w:val="0"/>
                  <w:marBottom w:val="0"/>
                  <w:divBdr>
                    <w:top w:val="none" w:sz="0" w:space="0" w:color="auto"/>
                    <w:left w:val="none" w:sz="0" w:space="0" w:color="auto"/>
                    <w:bottom w:val="none" w:sz="0" w:space="0" w:color="auto"/>
                    <w:right w:val="none" w:sz="0" w:space="0" w:color="auto"/>
                  </w:divBdr>
                  <w:divsChild>
                    <w:div w:id="1531458635">
                      <w:marLeft w:val="0"/>
                      <w:marRight w:val="0"/>
                      <w:marTop w:val="0"/>
                      <w:marBottom w:val="0"/>
                      <w:divBdr>
                        <w:top w:val="none" w:sz="0" w:space="0" w:color="auto"/>
                        <w:left w:val="none" w:sz="0" w:space="0" w:color="auto"/>
                        <w:bottom w:val="none" w:sz="0" w:space="0" w:color="auto"/>
                        <w:right w:val="none" w:sz="0" w:space="0" w:color="auto"/>
                      </w:divBdr>
                      <w:divsChild>
                        <w:div w:id="13359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4958">
              <w:marLeft w:val="0"/>
              <w:marRight w:val="0"/>
              <w:marTop w:val="0"/>
              <w:marBottom w:val="0"/>
              <w:divBdr>
                <w:top w:val="none" w:sz="0" w:space="0" w:color="auto"/>
                <w:left w:val="none" w:sz="0" w:space="0" w:color="auto"/>
                <w:bottom w:val="none" w:sz="0" w:space="0" w:color="auto"/>
                <w:right w:val="none" w:sz="0" w:space="0" w:color="auto"/>
              </w:divBdr>
            </w:div>
          </w:divsChild>
        </w:div>
        <w:div w:id="1555847442">
          <w:marLeft w:val="0"/>
          <w:marRight w:val="0"/>
          <w:marTop w:val="0"/>
          <w:marBottom w:val="0"/>
          <w:divBdr>
            <w:top w:val="none" w:sz="0" w:space="0" w:color="auto"/>
            <w:left w:val="none" w:sz="0" w:space="0" w:color="auto"/>
            <w:bottom w:val="none" w:sz="0" w:space="0" w:color="auto"/>
            <w:right w:val="none" w:sz="0" w:space="0" w:color="auto"/>
          </w:divBdr>
        </w:div>
        <w:div w:id="714813912">
          <w:marLeft w:val="0"/>
          <w:marRight w:val="0"/>
          <w:marTop w:val="0"/>
          <w:marBottom w:val="0"/>
          <w:divBdr>
            <w:top w:val="none" w:sz="0" w:space="0" w:color="auto"/>
            <w:left w:val="none" w:sz="0" w:space="0" w:color="auto"/>
            <w:bottom w:val="none" w:sz="0" w:space="0" w:color="auto"/>
            <w:right w:val="none" w:sz="0" w:space="0" w:color="auto"/>
          </w:divBdr>
        </w:div>
        <w:div w:id="1945764893">
          <w:marLeft w:val="0"/>
          <w:marRight w:val="0"/>
          <w:marTop w:val="0"/>
          <w:marBottom w:val="0"/>
          <w:divBdr>
            <w:top w:val="none" w:sz="0" w:space="0" w:color="auto"/>
            <w:left w:val="none" w:sz="0" w:space="0" w:color="auto"/>
            <w:bottom w:val="none" w:sz="0" w:space="0" w:color="auto"/>
            <w:right w:val="none" w:sz="0" w:space="0" w:color="auto"/>
          </w:divBdr>
        </w:div>
        <w:div w:id="1432238609">
          <w:marLeft w:val="0"/>
          <w:marRight w:val="0"/>
          <w:marTop w:val="0"/>
          <w:marBottom w:val="0"/>
          <w:divBdr>
            <w:top w:val="none" w:sz="0" w:space="0" w:color="auto"/>
            <w:left w:val="none" w:sz="0" w:space="0" w:color="auto"/>
            <w:bottom w:val="none" w:sz="0" w:space="0" w:color="auto"/>
            <w:right w:val="none" w:sz="0" w:space="0" w:color="auto"/>
          </w:divBdr>
        </w:div>
        <w:div w:id="1192642891">
          <w:marLeft w:val="0"/>
          <w:marRight w:val="0"/>
          <w:marTop w:val="0"/>
          <w:marBottom w:val="0"/>
          <w:divBdr>
            <w:top w:val="none" w:sz="0" w:space="0" w:color="auto"/>
            <w:left w:val="none" w:sz="0" w:space="0" w:color="auto"/>
            <w:bottom w:val="none" w:sz="0" w:space="0" w:color="auto"/>
            <w:right w:val="none" w:sz="0" w:space="0" w:color="auto"/>
          </w:divBdr>
        </w:div>
        <w:div w:id="2145852723">
          <w:marLeft w:val="0"/>
          <w:marRight w:val="0"/>
          <w:marTop w:val="0"/>
          <w:marBottom w:val="0"/>
          <w:divBdr>
            <w:top w:val="none" w:sz="0" w:space="0" w:color="auto"/>
            <w:left w:val="none" w:sz="0" w:space="0" w:color="auto"/>
            <w:bottom w:val="none" w:sz="0" w:space="0" w:color="auto"/>
            <w:right w:val="none" w:sz="0" w:space="0" w:color="auto"/>
          </w:divBdr>
        </w:div>
        <w:div w:id="724335089">
          <w:marLeft w:val="0"/>
          <w:marRight w:val="0"/>
          <w:marTop w:val="0"/>
          <w:marBottom w:val="0"/>
          <w:divBdr>
            <w:top w:val="none" w:sz="0" w:space="0" w:color="auto"/>
            <w:left w:val="none" w:sz="0" w:space="0" w:color="auto"/>
            <w:bottom w:val="none" w:sz="0" w:space="0" w:color="auto"/>
            <w:right w:val="none" w:sz="0" w:space="0" w:color="auto"/>
          </w:divBdr>
        </w:div>
      </w:divsChild>
    </w:div>
    <w:div w:id="1046102517">
      <w:bodyDiv w:val="1"/>
      <w:marLeft w:val="0"/>
      <w:marRight w:val="0"/>
      <w:marTop w:val="0"/>
      <w:marBottom w:val="0"/>
      <w:divBdr>
        <w:top w:val="none" w:sz="0" w:space="0" w:color="auto"/>
        <w:left w:val="none" w:sz="0" w:space="0" w:color="auto"/>
        <w:bottom w:val="none" w:sz="0" w:space="0" w:color="auto"/>
        <w:right w:val="none" w:sz="0" w:space="0" w:color="auto"/>
      </w:divBdr>
      <w:divsChild>
        <w:div w:id="2076512709">
          <w:marLeft w:val="300"/>
          <w:marRight w:val="0"/>
          <w:marTop w:val="375"/>
          <w:marBottom w:val="225"/>
          <w:divBdr>
            <w:top w:val="none" w:sz="0" w:space="0" w:color="auto"/>
            <w:left w:val="none" w:sz="0" w:space="0" w:color="auto"/>
            <w:bottom w:val="none" w:sz="0" w:space="0" w:color="auto"/>
            <w:right w:val="none" w:sz="0" w:space="0" w:color="auto"/>
          </w:divBdr>
          <w:divsChild>
            <w:div w:id="1693721105">
              <w:marLeft w:val="0"/>
              <w:marRight w:val="0"/>
              <w:marTop w:val="0"/>
              <w:marBottom w:val="0"/>
              <w:divBdr>
                <w:top w:val="none" w:sz="0" w:space="0" w:color="auto"/>
                <w:left w:val="none" w:sz="0" w:space="0" w:color="auto"/>
                <w:bottom w:val="none" w:sz="0" w:space="0" w:color="auto"/>
                <w:right w:val="none" w:sz="0" w:space="0" w:color="auto"/>
              </w:divBdr>
              <w:divsChild>
                <w:div w:id="73553541">
                  <w:marLeft w:val="0"/>
                  <w:marRight w:val="0"/>
                  <w:marTop w:val="0"/>
                  <w:marBottom w:val="0"/>
                  <w:divBdr>
                    <w:top w:val="none" w:sz="0" w:space="0" w:color="auto"/>
                    <w:left w:val="none" w:sz="0" w:space="0" w:color="auto"/>
                    <w:bottom w:val="none" w:sz="0" w:space="0" w:color="auto"/>
                    <w:right w:val="none" w:sz="0" w:space="0" w:color="auto"/>
                  </w:divBdr>
                </w:div>
                <w:div w:id="2074154405">
                  <w:marLeft w:val="0"/>
                  <w:marRight w:val="0"/>
                  <w:marTop w:val="0"/>
                  <w:marBottom w:val="0"/>
                  <w:divBdr>
                    <w:top w:val="none" w:sz="0" w:space="0" w:color="auto"/>
                    <w:left w:val="none" w:sz="0" w:space="0" w:color="auto"/>
                    <w:bottom w:val="none" w:sz="0" w:space="0" w:color="auto"/>
                    <w:right w:val="none" w:sz="0" w:space="0" w:color="auto"/>
                  </w:divBdr>
                  <w:divsChild>
                    <w:div w:id="280303003">
                      <w:marLeft w:val="0"/>
                      <w:marRight w:val="0"/>
                      <w:marTop w:val="0"/>
                      <w:marBottom w:val="0"/>
                      <w:divBdr>
                        <w:top w:val="none" w:sz="0" w:space="0" w:color="auto"/>
                        <w:left w:val="none" w:sz="0" w:space="0" w:color="auto"/>
                        <w:bottom w:val="none" w:sz="0" w:space="0" w:color="auto"/>
                        <w:right w:val="none" w:sz="0" w:space="0" w:color="auto"/>
                      </w:divBdr>
                      <w:divsChild>
                        <w:div w:id="223028320">
                          <w:marLeft w:val="0"/>
                          <w:marRight w:val="0"/>
                          <w:marTop w:val="0"/>
                          <w:marBottom w:val="0"/>
                          <w:divBdr>
                            <w:top w:val="none" w:sz="0" w:space="0" w:color="auto"/>
                            <w:left w:val="none" w:sz="0" w:space="0" w:color="auto"/>
                            <w:bottom w:val="none" w:sz="0" w:space="0" w:color="auto"/>
                            <w:right w:val="none" w:sz="0" w:space="0" w:color="auto"/>
                          </w:divBdr>
                          <w:divsChild>
                            <w:div w:id="1212300972">
                              <w:marLeft w:val="0"/>
                              <w:marRight w:val="0"/>
                              <w:marTop w:val="15"/>
                              <w:marBottom w:val="0"/>
                              <w:divBdr>
                                <w:top w:val="none" w:sz="0" w:space="0" w:color="auto"/>
                                <w:left w:val="none" w:sz="0" w:space="0" w:color="auto"/>
                                <w:bottom w:val="none" w:sz="0" w:space="0" w:color="auto"/>
                                <w:right w:val="none" w:sz="0" w:space="0" w:color="auto"/>
                              </w:divBdr>
                            </w:div>
                            <w:div w:id="1751199597">
                              <w:marLeft w:val="0"/>
                              <w:marRight w:val="0"/>
                              <w:marTop w:val="15"/>
                              <w:marBottom w:val="0"/>
                              <w:divBdr>
                                <w:top w:val="none" w:sz="0" w:space="0" w:color="auto"/>
                                <w:left w:val="none" w:sz="0" w:space="0" w:color="auto"/>
                                <w:bottom w:val="none" w:sz="0" w:space="0" w:color="auto"/>
                                <w:right w:val="none" w:sz="0" w:space="0" w:color="auto"/>
                              </w:divBdr>
                            </w:div>
                            <w:div w:id="1904483085">
                              <w:marLeft w:val="0"/>
                              <w:marRight w:val="0"/>
                              <w:marTop w:val="0"/>
                              <w:marBottom w:val="0"/>
                              <w:divBdr>
                                <w:top w:val="none" w:sz="0" w:space="0" w:color="auto"/>
                                <w:left w:val="none" w:sz="0" w:space="0" w:color="auto"/>
                                <w:bottom w:val="none" w:sz="0" w:space="0" w:color="auto"/>
                                <w:right w:val="none" w:sz="0" w:space="0" w:color="auto"/>
                              </w:divBdr>
                            </w:div>
                            <w:div w:id="10715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410757">
      <w:bodyDiv w:val="1"/>
      <w:marLeft w:val="0"/>
      <w:marRight w:val="0"/>
      <w:marTop w:val="0"/>
      <w:marBottom w:val="0"/>
      <w:divBdr>
        <w:top w:val="none" w:sz="0" w:space="0" w:color="auto"/>
        <w:left w:val="none" w:sz="0" w:space="0" w:color="auto"/>
        <w:bottom w:val="none" w:sz="0" w:space="0" w:color="auto"/>
        <w:right w:val="none" w:sz="0" w:space="0" w:color="auto"/>
      </w:divBdr>
      <w:divsChild>
        <w:div w:id="2075619204">
          <w:marLeft w:val="0"/>
          <w:marRight w:val="0"/>
          <w:marTop w:val="300"/>
          <w:marBottom w:val="0"/>
          <w:divBdr>
            <w:top w:val="none" w:sz="0" w:space="0" w:color="auto"/>
            <w:left w:val="none" w:sz="0" w:space="0" w:color="auto"/>
            <w:bottom w:val="none" w:sz="0" w:space="0" w:color="auto"/>
            <w:right w:val="none" w:sz="0" w:space="0" w:color="auto"/>
          </w:divBdr>
          <w:divsChild>
            <w:div w:id="683093862">
              <w:marLeft w:val="0"/>
              <w:marRight w:val="0"/>
              <w:marTop w:val="0"/>
              <w:marBottom w:val="0"/>
              <w:divBdr>
                <w:top w:val="none" w:sz="0" w:space="0" w:color="auto"/>
                <w:left w:val="none" w:sz="0" w:space="0" w:color="auto"/>
                <w:bottom w:val="none" w:sz="0" w:space="0" w:color="auto"/>
                <w:right w:val="none" w:sz="0" w:space="0" w:color="auto"/>
              </w:divBdr>
              <w:divsChild>
                <w:div w:id="295724617">
                  <w:marLeft w:val="0"/>
                  <w:marRight w:val="-3600"/>
                  <w:marTop w:val="0"/>
                  <w:marBottom w:val="0"/>
                  <w:divBdr>
                    <w:top w:val="none" w:sz="0" w:space="0" w:color="auto"/>
                    <w:left w:val="none" w:sz="0" w:space="0" w:color="auto"/>
                    <w:bottom w:val="none" w:sz="0" w:space="0" w:color="auto"/>
                    <w:right w:val="none" w:sz="0" w:space="0" w:color="auto"/>
                  </w:divBdr>
                  <w:divsChild>
                    <w:div w:id="1169321735">
                      <w:marLeft w:val="300"/>
                      <w:marRight w:val="4200"/>
                      <w:marTop w:val="0"/>
                      <w:marBottom w:val="540"/>
                      <w:divBdr>
                        <w:top w:val="none" w:sz="0" w:space="0" w:color="auto"/>
                        <w:left w:val="none" w:sz="0" w:space="0" w:color="auto"/>
                        <w:bottom w:val="none" w:sz="0" w:space="0" w:color="auto"/>
                        <w:right w:val="none" w:sz="0" w:space="0" w:color="auto"/>
                      </w:divBdr>
                      <w:divsChild>
                        <w:div w:id="217789559">
                          <w:marLeft w:val="0"/>
                          <w:marRight w:val="0"/>
                          <w:marTop w:val="0"/>
                          <w:marBottom w:val="0"/>
                          <w:divBdr>
                            <w:top w:val="none" w:sz="0" w:space="0" w:color="auto"/>
                            <w:left w:val="none" w:sz="0" w:space="0" w:color="auto"/>
                            <w:bottom w:val="none" w:sz="0" w:space="0" w:color="auto"/>
                            <w:right w:val="none" w:sz="0" w:space="0" w:color="auto"/>
                          </w:divBdr>
                          <w:divsChild>
                            <w:div w:id="1789427313">
                              <w:marLeft w:val="0"/>
                              <w:marRight w:val="0"/>
                              <w:marTop w:val="0"/>
                              <w:marBottom w:val="0"/>
                              <w:divBdr>
                                <w:top w:val="none" w:sz="0" w:space="0" w:color="auto"/>
                                <w:left w:val="none" w:sz="0" w:space="0" w:color="auto"/>
                                <w:bottom w:val="none" w:sz="0" w:space="0" w:color="auto"/>
                                <w:right w:val="none" w:sz="0" w:space="0" w:color="auto"/>
                              </w:divBdr>
                            </w:div>
                            <w:div w:id="1339192031">
                              <w:marLeft w:val="0"/>
                              <w:marRight w:val="0"/>
                              <w:marTop w:val="0"/>
                              <w:marBottom w:val="0"/>
                              <w:divBdr>
                                <w:top w:val="none" w:sz="0" w:space="0" w:color="auto"/>
                                <w:left w:val="none" w:sz="0" w:space="0" w:color="auto"/>
                                <w:bottom w:val="none" w:sz="0" w:space="0" w:color="auto"/>
                                <w:right w:val="none" w:sz="0" w:space="0" w:color="auto"/>
                              </w:divBdr>
                              <w:divsChild>
                                <w:div w:id="1967855870">
                                  <w:marLeft w:val="0"/>
                                  <w:marRight w:val="0"/>
                                  <w:marTop w:val="0"/>
                                  <w:marBottom w:val="0"/>
                                  <w:divBdr>
                                    <w:top w:val="none" w:sz="0" w:space="0" w:color="auto"/>
                                    <w:left w:val="none" w:sz="0" w:space="0" w:color="auto"/>
                                    <w:bottom w:val="none" w:sz="0" w:space="0" w:color="auto"/>
                                    <w:right w:val="none" w:sz="0" w:space="0" w:color="auto"/>
                                  </w:divBdr>
                                  <w:divsChild>
                                    <w:div w:id="2088960501">
                                      <w:marLeft w:val="0"/>
                                      <w:marRight w:val="0"/>
                                      <w:marTop w:val="0"/>
                                      <w:marBottom w:val="0"/>
                                      <w:divBdr>
                                        <w:top w:val="none" w:sz="0" w:space="0" w:color="auto"/>
                                        <w:left w:val="none" w:sz="0" w:space="0" w:color="auto"/>
                                        <w:bottom w:val="none" w:sz="0" w:space="0" w:color="auto"/>
                                        <w:right w:val="none" w:sz="0" w:space="0" w:color="auto"/>
                                      </w:divBdr>
                                      <w:divsChild>
                                        <w:div w:id="305357070">
                                          <w:marLeft w:val="0"/>
                                          <w:marRight w:val="0"/>
                                          <w:marTop w:val="0"/>
                                          <w:marBottom w:val="0"/>
                                          <w:divBdr>
                                            <w:top w:val="none" w:sz="0" w:space="0" w:color="auto"/>
                                            <w:left w:val="none" w:sz="0" w:space="0" w:color="auto"/>
                                            <w:bottom w:val="none" w:sz="0" w:space="0" w:color="auto"/>
                                            <w:right w:val="none" w:sz="0" w:space="0" w:color="auto"/>
                                          </w:divBdr>
                                          <w:divsChild>
                                            <w:div w:id="6130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190">
                                      <w:marLeft w:val="0"/>
                                      <w:marRight w:val="0"/>
                                      <w:marTop w:val="0"/>
                                      <w:marBottom w:val="0"/>
                                      <w:divBdr>
                                        <w:top w:val="none" w:sz="0" w:space="0" w:color="auto"/>
                                        <w:left w:val="none" w:sz="0" w:space="0" w:color="auto"/>
                                        <w:bottom w:val="none" w:sz="0" w:space="0" w:color="auto"/>
                                        <w:right w:val="none" w:sz="0" w:space="0" w:color="auto"/>
                                      </w:divBdr>
                                      <w:divsChild>
                                        <w:div w:id="5872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712986">
      <w:bodyDiv w:val="1"/>
      <w:marLeft w:val="0"/>
      <w:marRight w:val="0"/>
      <w:marTop w:val="0"/>
      <w:marBottom w:val="0"/>
      <w:divBdr>
        <w:top w:val="none" w:sz="0" w:space="0" w:color="auto"/>
        <w:left w:val="none" w:sz="0" w:space="0" w:color="auto"/>
        <w:bottom w:val="none" w:sz="0" w:space="0" w:color="auto"/>
        <w:right w:val="none" w:sz="0" w:space="0" w:color="auto"/>
      </w:divBdr>
      <w:divsChild>
        <w:div w:id="842207430">
          <w:marLeft w:val="0"/>
          <w:marRight w:val="0"/>
          <w:marTop w:val="0"/>
          <w:marBottom w:val="0"/>
          <w:divBdr>
            <w:top w:val="none" w:sz="0" w:space="0" w:color="auto"/>
            <w:left w:val="none" w:sz="0" w:space="0" w:color="auto"/>
            <w:bottom w:val="none" w:sz="0" w:space="0" w:color="auto"/>
            <w:right w:val="none" w:sz="0" w:space="0" w:color="auto"/>
          </w:divBdr>
          <w:divsChild>
            <w:div w:id="13311666">
              <w:marLeft w:val="0"/>
              <w:marRight w:val="0"/>
              <w:marTop w:val="0"/>
              <w:marBottom w:val="0"/>
              <w:divBdr>
                <w:top w:val="none" w:sz="0" w:space="0" w:color="auto"/>
                <w:left w:val="none" w:sz="0" w:space="0" w:color="auto"/>
                <w:bottom w:val="none" w:sz="0" w:space="0" w:color="auto"/>
                <w:right w:val="none" w:sz="0" w:space="0" w:color="auto"/>
              </w:divBdr>
              <w:divsChild>
                <w:div w:id="681325695">
                  <w:marLeft w:val="0"/>
                  <w:marRight w:val="0"/>
                  <w:marTop w:val="0"/>
                  <w:marBottom w:val="0"/>
                  <w:divBdr>
                    <w:top w:val="none" w:sz="0" w:space="0" w:color="auto"/>
                    <w:left w:val="none" w:sz="0" w:space="0" w:color="auto"/>
                    <w:bottom w:val="none" w:sz="0" w:space="0" w:color="auto"/>
                    <w:right w:val="none" w:sz="0" w:space="0" w:color="auto"/>
                  </w:divBdr>
                  <w:divsChild>
                    <w:div w:id="95713273">
                      <w:marLeft w:val="0"/>
                      <w:marRight w:val="0"/>
                      <w:marTop w:val="0"/>
                      <w:marBottom w:val="0"/>
                      <w:divBdr>
                        <w:top w:val="none" w:sz="0" w:space="0" w:color="auto"/>
                        <w:left w:val="none" w:sz="0" w:space="0" w:color="auto"/>
                        <w:bottom w:val="none" w:sz="0" w:space="0" w:color="auto"/>
                        <w:right w:val="none" w:sz="0" w:space="0" w:color="auto"/>
                      </w:divBdr>
                      <w:divsChild>
                        <w:div w:id="792947072">
                          <w:marLeft w:val="0"/>
                          <w:marRight w:val="0"/>
                          <w:marTop w:val="0"/>
                          <w:marBottom w:val="0"/>
                          <w:divBdr>
                            <w:top w:val="none" w:sz="0" w:space="0" w:color="auto"/>
                            <w:left w:val="none" w:sz="0" w:space="0" w:color="auto"/>
                            <w:bottom w:val="none" w:sz="0" w:space="0" w:color="auto"/>
                            <w:right w:val="none" w:sz="0" w:space="0" w:color="auto"/>
                          </w:divBdr>
                          <w:divsChild>
                            <w:div w:id="1913151132">
                              <w:marLeft w:val="0"/>
                              <w:marRight w:val="0"/>
                              <w:marTop w:val="0"/>
                              <w:marBottom w:val="0"/>
                              <w:divBdr>
                                <w:top w:val="none" w:sz="0" w:space="0" w:color="auto"/>
                                <w:left w:val="none" w:sz="0" w:space="0" w:color="auto"/>
                                <w:bottom w:val="none" w:sz="0" w:space="0" w:color="auto"/>
                                <w:right w:val="none" w:sz="0" w:space="0" w:color="auto"/>
                              </w:divBdr>
                              <w:divsChild>
                                <w:div w:id="1933929879">
                                  <w:marLeft w:val="0"/>
                                  <w:marRight w:val="0"/>
                                  <w:marTop w:val="0"/>
                                  <w:marBottom w:val="0"/>
                                  <w:divBdr>
                                    <w:top w:val="none" w:sz="0" w:space="0" w:color="auto"/>
                                    <w:left w:val="none" w:sz="0" w:space="0" w:color="auto"/>
                                    <w:bottom w:val="none" w:sz="0" w:space="0" w:color="auto"/>
                                    <w:right w:val="none" w:sz="0" w:space="0" w:color="auto"/>
                                  </w:divBdr>
                                  <w:divsChild>
                                    <w:div w:id="245264872">
                                      <w:marLeft w:val="0"/>
                                      <w:marRight w:val="0"/>
                                      <w:marTop w:val="0"/>
                                      <w:marBottom w:val="0"/>
                                      <w:divBdr>
                                        <w:top w:val="none" w:sz="0" w:space="0" w:color="auto"/>
                                        <w:left w:val="none" w:sz="0" w:space="0" w:color="auto"/>
                                        <w:bottom w:val="none" w:sz="0" w:space="0" w:color="auto"/>
                                        <w:right w:val="none" w:sz="0" w:space="0" w:color="auto"/>
                                      </w:divBdr>
                                      <w:divsChild>
                                        <w:div w:id="1151479268">
                                          <w:marLeft w:val="0"/>
                                          <w:marRight w:val="0"/>
                                          <w:marTop w:val="0"/>
                                          <w:marBottom w:val="0"/>
                                          <w:divBdr>
                                            <w:top w:val="none" w:sz="0" w:space="0" w:color="auto"/>
                                            <w:left w:val="none" w:sz="0" w:space="0" w:color="auto"/>
                                            <w:bottom w:val="none" w:sz="0" w:space="0" w:color="auto"/>
                                            <w:right w:val="none" w:sz="0" w:space="0" w:color="auto"/>
                                          </w:divBdr>
                                          <w:divsChild>
                                            <w:div w:id="1297568202">
                                              <w:marLeft w:val="0"/>
                                              <w:marRight w:val="0"/>
                                              <w:marTop w:val="0"/>
                                              <w:marBottom w:val="0"/>
                                              <w:divBdr>
                                                <w:top w:val="none" w:sz="0" w:space="0" w:color="auto"/>
                                                <w:left w:val="none" w:sz="0" w:space="0" w:color="auto"/>
                                                <w:bottom w:val="none" w:sz="0" w:space="0" w:color="auto"/>
                                                <w:right w:val="none" w:sz="0" w:space="0" w:color="auto"/>
                                              </w:divBdr>
                                              <w:divsChild>
                                                <w:div w:id="1074667891">
                                                  <w:marLeft w:val="0"/>
                                                  <w:marRight w:val="0"/>
                                                  <w:marTop w:val="0"/>
                                                  <w:marBottom w:val="0"/>
                                                  <w:divBdr>
                                                    <w:top w:val="none" w:sz="0" w:space="0" w:color="auto"/>
                                                    <w:left w:val="none" w:sz="0" w:space="0" w:color="auto"/>
                                                    <w:bottom w:val="none" w:sz="0" w:space="0" w:color="auto"/>
                                                    <w:right w:val="none" w:sz="0" w:space="0" w:color="auto"/>
                                                  </w:divBdr>
                                                  <w:divsChild>
                                                    <w:div w:id="1381051633">
                                                      <w:marLeft w:val="0"/>
                                                      <w:marRight w:val="0"/>
                                                      <w:marTop w:val="0"/>
                                                      <w:marBottom w:val="0"/>
                                                      <w:divBdr>
                                                        <w:top w:val="none" w:sz="0" w:space="0" w:color="auto"/>
                                                        <w:left w:val="none" w:sz="0" w:space="0" w:color="auto"/>
                                                        <w:bottom w:val="none" w:sz="0" w:space="0" w:color="auto"/>
                                                        <w:right w:val="none" w:sz="0" w:space="0" w:color="auto"/>
                                                      </w:divBdr>
                                                      <w:divsChild>
                                                        <w:div w:id="1604537058">
                                                          <w:marLeft w:val="0"/>
                                                          <w:marRight w:val="0"/>
                                                          <w:marTop w:val="450"/>
                                                          <w:marBottom w:val="450"/>
                                                          <w:divBdr>
                                                            <w:top w:val="none" w:sz="0" w:space="0" w:color="auto"/>
                                                            <w:left w:val="none" w:sz="0" w:space="0" w:color="auto"/>
                                                            <w:bottom w:val="none" w:sz="0" w:space="0" w:color="auto"/>
                                                            <w:right w:val="none" w:sz="0" w:space="0" w:color="auto"/>
                                                          </w:divBdr>
                                                          <w:divsChild>
                                                            <w:div w:id="961767487">
                                                              <w:marLeft w:val="0"/>
                                                              <w:marRight w:val="0"/>
                                                              <w:marTop w:val="0"/>
                                                              <w:marBottom w:val="0"/>
                                                              <w:divBdr>
                                                                <w:top w:val="none" w:sz="0" w:space="0" w:color="auto"/>
                                                                <w:left w:val="none" w:sz="0" w:space="0" w:color="auto"/>
                                                                <w:bottom w:val="none" w:sz="0" w:space="0" w:color="auto"/>
                                                                <w:right w:val="none" w:sz="0" w:space="0" w:color="auto"/>
                                                              </w:divBdr>
                                                              <w:divsChild>
                                                                <w:div w:id="416632038">
                                                                  <w:marLeft w:val="0"/>
                                                                  <w:marRight w:val="0"/>
                                                                  <w:marTop w:val="225"/>
                                                                  <w:marBottom w:val="300"/>
                                                                  <w:divBdr>
                                                                    <w:top w:val="none" w:sz="0" w:space="0" w:color="auto"/>
                                                                    <w:left w:val="none" w:sz="0" w:space="0" w:color="auto"/>
                                                                    <w:bottom w:val="none" w:sz="0" w:space="0" w:color="auto"/>
                                                                    <w:right w:val="none" w:sz="0" w:space="0" w:color="auto"/>
                                                                  </w:divBdr>
                                                                  <w:divsChild>
                                                                    <w:div w:id="544752448">
                                                                      <w:marLeft w:val="0"/>
                                                                      <w:marRight w:val="0"/>
                                                                      <w:marTop w:val="0"/>
                                                                      <w:marBottom w:val="0"/>
                                                                      <w:divBdr>
                                                                        <w:top w:val="none" w:sz="0" w:space="0" w:color="auto"/>
                                                                        <w:left w:val="none" w:sz="0" w:space="0" w:color="auto"/>
                                                                        <w:bottom w:val="none" w:sz="0" w:space="0" w:color="auto"/>
                                                                        <w:right w:val="none" w:sz="0" w:space="0" w:color="auto"/>
                                                                      </w:divBdr>
                                                                      <w:divsChild>
                                                                        <w:div w:id="379787373">
                                                                          <w:marLeft w:val="0"/>
                                                                          <w:marRight w:val="0"/>
                                                                          <w:marTop w:val="0"/>
                                                                          <w:marBottom w:val="0"/>
                                                                          <w:divBdr>
                                                                            <w:top w:val="none" w:sz="0" w:space="0" w:color="auto"/>
                                                                            <w:left w:val="none" w:sz="0" w:space="0" w:color="auto"/>
                                                                            <w:bottom w:val="single" w:sz="6" w:space="23" w:color="DBDBDB"/>
                                                                            <w:right w:val="none" w:sz="0" w:space="0" w:color="auto"/>
                                                                          </w:divBdr>
                                                                          <w:divsChild>
                                                                            <w:div w:id="459613150">
                                                                              <w:marLeft w:val="0"/>
                                                                              <w:marRight w:val="0"/>
                                                                              <w:marTop w:val="0"/>
                                                                              <w:marBottom w:val="0"/>
                                                                              <w:divBdr>
                                                                                <w:top w:val="none" w:sz="0" w:space="0" w:color="auto"/>
                                                                                <w:left w:val="none" w:sz="0" w:space="0" w:color="auto"/>
                                                                                <w:bottom w:val="none" w:sz="0" w:space="0" w:color="auto"/>
                                                                                <w:right w:val="none" w:sz="0" w:space="0" w:color="auto"/>
                                                                              </w:divBdr>
                                                                              <w:divsChild>
                                                                                <w:div w:id="14675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6.gif"/><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7.gi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hyperlink" Target="javascript:AppendPopup(this,'658033672_3')" TargetMode="External"/><Relationship Id="rId25" Type="http://schemas.openxmlformats.org/officeDocument/2006/relationships/hyperlink" Target="http://cienporcienoffice.files.wordpress.com/2013/04/sumar-si-1.jp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AppendPopup(this,'480334785_2')" TargetMode="External"/><Relationship Id="rId20" Type="http://schemas.openxmlformats.org/officeDocument/2006/relationships/hyperlink" Target="javascript:AppendPopup(this,'606013482_4')" TargetMode="External"/><Relationship Id="rId29" Type="http://schemas.openxmlformats.org/officeDocument/2006/relationships/hyperlink" Target="http://www.blogger.com/blogger.g?blogID=60346435887333533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image" Target="media/image8.jpe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javascript:AppendPopup(this,'17503514_1')" TargetMode="External"/><Relationship Id="rId23" Type="http://schemas.openxmlformats.org/officeDocument/2006/relationships/hyperlink" Target="http://cienporcienoffice.files.wordpress.com/2013/04/sumar-si.jpg" TargetMode="External"/><Relationship Id="rId28" Type="http://schemas.openxmlformats.org/officeDocument/2006/relationships/image" Target="media/image10.jpeg"/><Relationship Id="rId10" Type="http://schemas.openxmlformats.org/officeDocument/2006/relationships/image" Target="media/image1.gif"/><Relationship Id="rId19" Type="http://schemas.openxmlformats.org/officeDocument/2006/relationships/hyperlink" Target="javascript:ToggleDiv('divExpCollAsst_706382057')" TargetMode="External"/><Relationship Id="rId31" Type="http://schemas.openxmlformats.org/officeDocument/2006/relationships/hyperlink" Target="http://www.blogger.com/blogger.g?blogID=6034643588733353392" TargetMode="External"/><Relationship Id="rId4" Type="http://schemas.microsoft.com/office/2007/relationships/stylesWithEffects" Target="stylesWithEffects.xml"/><Relationship Id="rId9" Type="http://schemas.openxmlformats.org/officeDocument/2006/relationships/hyperlink" Target="javascript:AlterAllDivs('none');" TargetMode="External"/><Relationship Id="rId14" Type="http://schemas.openxmlformats.org/officeDocument/2006/relationships/image" Target="media/image5.gif"/><Relationship Id="rId22" Type="http://schemas.openxmlformats.org/officeDocument/2006/relationships/hyperlink" Target="http://cienporcienoffice.wordpress.com/2013/04/02/funciones-para-sumar-suma-sumar-si-sumar-si-conjunto/" TargetMode="External"/><Relationship Id="rId27" Type="http://schemas.openxmlformats.org/officeDocument/2006/relationships/hyperlink" Target="http://cienporcienoffice.files.wordpress.com/2013/04/sumar-si-2.jpg" TargetMode="External"/><Relationship Id="rId30" Type="http://schemas.openxmlformats.org/officeDocument/2006/relationships/hyperlink" Target="http://www.blogger.com/blogger.g?blogID=60346435887333533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2FC1-C3FA-4F2C-BB92-2625704D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2057</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Gloria.Cortes</dc:creator>
  <cp:lastModifiedBy>Gloria Girlesa Cortéz Tobón</cp:lastModifiedBy>
  <cp:revision>10</cp:revision>
  <dcterms:created xsi:type="dcterms:W3CDTF">2013-05-22T03:50:00Z</dcterms:created>
  <dcterms:modified xsi:type="dcterms:W3CDTF">2013-05-21T17:59:00Z</dcterms:modified>
</cp:coreProperties>
</file>